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rPr>
        <w:id w:val="-1087770220"/>
        <w:docPartObj>
          <w:docPartGallery w:val="Cover Pages"/>
          <w:docPartUnique/>
        </w:docPartObj>
      </w:sdtPr>
      <w:sdtEndPr>
        <w:rPr>
          <w:b/>
        </w:rPr>
      </w:sdtEndPr>
      <w:sdtContent>
        <w:p w:rsidR="00BF080C" w:rsidRPr="0073549A" w:rsidRDefault="00BF080C" w:rsidP="00B961E9">
          <w:pPr>
            <w:rPr>
              <w:rFonts w:cstheme="minorHAnsi"/>
            </w:rPr>
          </w:pPr>
        </w:p>
        <w:p w:rsidR="00BF080C" w:rsidRPr="0073549A" w:rsidRDefault="00BF080C" w:rsidP="00B961E9">
          <w:pPr>
            <w:rPr>
              <w:rFonts w:cstheme="minorHAnsi"/>
              <w:b/>
            </w:rPr>
          </w:pPr>
          <w:r w:rsidRPr="0073549A">
            <w:rPr>
              <w:rFonts w:cstheme="minorHAnsi"/>
              <w:noProof/>
              <w:lang w:eastAsia="en-IE"/>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92733" w:themeColor="text2" w:themeShade="BF"/>
                                    <w:sz w:val="40"/>
                                    <w:szCs w:val="40"/>
                                  </w:rPr>
                                  <w:alias w:val="Publish Date"/>
                                  <w:tag w:val=""/>
                                  <w:id w:val="-432974442"/>
                                  <w:dataBinding w:prefixMappings="xmlns:ns0='http://schemas.microsoft.com/office/2006/coverPageProps' " w:xpath="/ns0:CoverPageProperties[1]/ns0:PublishDate[1]" w:storeItemID="{55AF091B-3C7A-41E3-B477-F2FDAA23CFDA}"/>
                                  <w:date w:fullDate="2018-03-06T00:00:00Z">
                                    <w:dateFormat w:val="MMMM d, yyyy"/>
                                    <w:lid w:val="en-US"/>
                                    <w:storeMappedDataAs w:val="dateTime"/>
                                    <w:calendar w:val="gregorian"/>
                                  </w:date>
                                </w:sdtPr>
                                <w:sdtEndPr/>
                                <w:sdtContent>
                                  <w:p w:rsidR="00BF080C" w:rsidRDefault="002E26CA">
                                    <w:pPr>
                                      <w:pStyle w:val="NoSpacing"/>
                                      <w:jc w:val="right"/>
                                      <w:rPr>
                                        <w:caps/>
                                        <w:color w:val="292733" w:themeColor="text2" w:themeShade="BF"/>
                                        <w:sz w:val="40"/>
                                        <w:szCs w:val="40"/>
                                      </w:rPr>
                                    </w:pPr>
                                    <w:r>
                                      <w:rPr>
                                        <w:caps/>
                                        <w:color w:val="292733" w:themeColor="text2" w:themeShade="BF"/>
                                        <w:sz w:val="40"/>
                                        <w:szCs w:val="40"/>
                                      </w:rPr>
                                      <w:t>March 6</w:t>
                                    </w:r>
                                    <w:r w:rsidR="00BF080C">
                                      <w:rPr>
                                        <w:caps/>
                                        <w:color w:val="292733" w:themeColor="text2" w:themeShade="BF"/>
                                        <w:sz w:val="40"/>
                                        <w:szCs w:val="40"/>
                                      </w:rPr>
                                      <w:t>,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292733" w:themeColor="text2" w:themeShade="BF"/>
                              <w:sz w:val="40"/>
                              <w:szCs w:val="40"/>
                            </w:rPr>
                            <w:alias w:val="Publish Date"/>
                            <w:tag w:val=""/>
                            <w:id w:val="-432974442"/>
                            <w:dataBinding w:prefixMappings="xmlns:ns0='http://schemas.microsoft.com/office/2006/coverPageProps' " w:xpath="/ns0:CoverPageProperties[1]/ns0:PublishDate[1]" w:storeItemID="{55AF091B-3C7A-41E3-B477-F2FDAA23CFDA}"/>
                            <w:date w:fullDate="2018-03-06T00:00:00Z">
                              <w:dateFormat w:val="MMMM d, yyyy"/>
                              <w:lid w:val="en-US"/>
                              <w:storeMappedDataAs w:val="dateTime"/>
                              <w:calendar w:val="gregorian"/>
                            </w:date>
                          </w:sdtPr>
                          <w:sdtEndPr/>
                          <w:sdtContent>
                            <w:p w:rsidR="00BF080C" w:rsidRDefault="002E26CA">
                              <w:pPr>
                                <w:pStyle w:val="NoSpacing"/>
                                <w:jc w:val="right"/>
                                <w:rPr>
                                  <w:caps/>
                                  <w:color w:val="292733" w:themeColor="text2" w:themeShade="BF"/>
                                  <w:sz w:val="40"/>
                                  <w:szCs w:val="40"/>
                                </w:rPr>
                              </w:pPr>
                              <w:r>
                                <w:rPr>
                                  <w:caps/>
                                  <w:color w:val="292733" w:themeColor="text2" w:themeShade="BF"/>
                                  <w:sz w:val="40"/>
                                  <w:szCs w:val="40"/>
                                </w:rPr>
                                <w:t>March 6</w:t>
                              </w:r>
                              <w:r w:rsidR="00BF080C">
                                <w:rPr>
                                  <w:caps/>
                                  <w:color w:val="292733" w:themeColor="text2" w:themeShade="BF"/>
                                  <w:sz w:val="40"/>
                                  <w:szCs w:val="40"/>
                                </w:rPr>
                                <w:t>, 2018</w:t>
                              </w:r>
                            </w:p>
                          </w:sdtContent>
                        </w:sdt>
                      </w:txbxContent>
                    </v:textbox>
                    <w10:wrap type="square" anchorx="page" anchory="page"/>
                  </v:shape>
                </w:pict>
              </mc:Fallback>
            </mc:AlternateContent>
          </w:r>
          <w:r w:rsidRPr="0073549A">
            <w:rPr>
              <w:rFonts w:cstheme="minorHAnsi"/>
              <w:noProof/>
              <w:lang w:eastAsia="en-IE"/>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070575108"/>
                                  <w:dataBinding w:prefixMappings="xmlns:ns0='http://purl.org/dc/elements/1.1/' xmlns:ns1='http://schemas.openxmlformats.org/package/2006/metadata/core-properties' " w:xpath="/ns1:coreProperties[1]/ns0:creator[1]" w:storeItemID="{6C3C8BC8-F283-45AE-878A-BAB7291924A1}"/>
                                  <w:text/>
                                </w:sdtPr>
                                <w:sdtEndPr/>
                                <w:sdtContent>
                                  <w:p w:rsidR="00BF080C" w:rsidRDefault="00BF080C">
                                    <w:pPr>
                                      <w:pStyle w:val="NoSpacing"/>
                                      <w:jc w:val="right"/>
                                      <w:rPr>
                                        <w:caps/>
                                        <w:color w:val="262626" w:themeColor="text1" w:themeTint="D9"/>
                                        <w:sz w:val="28"/>
                                        <w:szCs w:val="28"/>
                                      </w:rPr>
                                    </w:pPr>
                                    <w:r>
                                      <w:rPr>
                                        <w:caps/>
                                        <w:color w:val="262626" w:themeColor="text1" w:themeTint="D9"/>
                                        <w:sz w:val="28"/>
                                        <w:szCs w:val="28"/>
                                      </w:rPr>
                                      <w:t>March 2018</w:t>
                                    </w:r>
                                  </w:p>
                                </w:sdtContent>
                              </w:sdt>
                              <w:p w:rsidR="00BF080C" w:rsidRDefault="000E50A2">
                                <w:pPr>
                                  <w:pStyle w:val="NoSpacing"/>
                                  <w:jc w:val="right"/>
                                  <w:rPr>
                                    <w:caps/>
                                    <w:color w:val="262626" w:themeColor="text1" w:themeTint="D9"/>
                                    <w:sz w:val="20"/>
                                    <w:szCs w:val="20"/>
                                  </w:rPr>
                                </w:pPr>
                                <w:sdt>
                                  <w:sdtPr>
                                    <w:rPr>
                                      <w:caps/>
                                      <w:color w:val="262626" w:themeColor="text1" w:themeTint="D9"/>
                                      <w:sz w:val="20"/>
                                      <w:szCs w:val="20"/>
                                    </w:rPr>
                                    <w:alias w:val="Company"/>
                                    <w:tag w:val=""/>
                                    <w:id w:val="2136590914"/>
                                    <w:dataBinding w:prefixMappings="xmlns:ns0='http://schemas.openxmlformats.org/officeDocument/2006/extended-properties' " w:xpath="/ns0:Properties[1]/ns0:Company[1]" w:storeItemID="{6668398D-A668-4E3E-A5EB-62B293D839F1}"/>
                                    <w:text/>
                                  </w:sdtPr>
                                  <w:sdtEndPr/>
                                  <w:sdtContent>
                                    <w:r w:rsidR="00BF080C">
                                      <w:rPr>
                                        <w:caps/>
                                        <w:color w:val="262626" w:themeColor="text1" w:themeTint="D9"/>
                                        <w:sz w:val="20"/>
                                        <w:szCs w:val="20"/>
                                      </w:rPr>
                                      <w:t>Griffith College Dublin</w:t>
                                    </w:r>
                                  </w:sdtContent>
                                </w:sdt>
                              </w:p>
                              <w:p w:rsidR="00BF080C" w:rsidRDefault="000E50A2">
                                <w:pPr>
                                  <w:pStyle w:val="NoSpacing"/>
                                  <w:jc w:val="right"/>
                                  <w:rPr>
                                    <w:caps/>
                                    <w:color w:val="262626" w:themeColor="text1" w:themeTint="D9"/>
                                    <w:sz w:val="20"/>
                                    <w:szCs w:val="20"/>
                                  </w:rPr>
                                </w:pPr>
                                <w:sdt>
                                  <w:sdtPr>
                                    <w:rPr>
                                      <w:color w:val="262626" w:themeColor="text1" w:themeTint="D9"/>
                                      <w:sz w:val="20"/>
                                      <w:szCs w:val="20"/>
                                    </w:rPr>
                                    <w:alias w:val="Address"/>
                                    <w:tag w:val=""/>
                                    <w:id w:val="-1537268864"/>
                                    <w:dataBinding w:prefixMappings="xmlns:ns0='http://schemas.microsoft.com/office/2006/coverPageProps' " w:xpath="/ns0:CoverPageProperties[1]/ns0:CompanyAddress[1]" w:storeItemID="{55AF091B-3C7A-41E3-B477-F2FDAA23CFDA}"/>
                                    <w:text/>
                                  </w:sdtPr>
                                  <w:sdtEndPr/>
                                  <w:sdtContent>
                                    <w:r w:rsidR="00BF080C">
                                      <w:rPr>
                                        <w:color w:val="262626" w:themeColor="text1" w:themeTint="D9"/>
                                        <w:sz w:val="20"/>
                                        <w:szCs w:val="20"/>
                                      </w:rPr>
                                      <w:t>South Circular Road, Dublin 8, Ireland</w:t>
                                    </w:r>
                                  </w:sdtContent>
                                </w:sdt>
                                <w:r w:rsidR="00BF080C">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070575108"/>
                            <w:dataBinding w:prefixMappings="xmlns:ns0='http://purl.org/dc/elements/1.1/' xmlns:ns1='http://schemas.openxmlformats.org/package/2006/metadata/core-properties' " w:xpath="/ns1:coreProperties[1]/ns0:creator[1]" w:storeItemID="{6C3C8BC8-F283-45AE-878A-BAB7291924A1}"/>
                            <w:text/>
                          </w:sdtPr>
                          <w:sdtContent>
                            <w:p w:rsidR="00BF080C" w:rsidRDefault="00BF080C">
                              <w:pPr>
                                <w:pStyle w:val="NoSpacing"/>
                                <w:jc w:val="right"/>
                                <w:rPr>
                                  <w:caps/>
                                  <w:color w:val="262626" w:themeColor="text1" w:themeTint="D9"/>
                                  <w:sz w:val="28"/>
                                  <w:szCs w:val="28"/>
                                </w:rPr>
                              </w:pPr>
                              <w:r>
                                <w:rPr>
                                  <w:caps/>
                                  <w:color w:val="262626" w:themeColor="text1" w:themeTint="D9"/>
                                  <w:sz w:val="28"/>
                                  <w:szCs w:val="28"/>
                                </w:rPr>
                                <w:t>March 2018</w:t>
                              </w:r>
                            </w:p>
                          </w:sdtContent>
                        </w:sdt>
                        <w:p w:rsidR="00BF080C" w:rsidRDefault="00BF080C">
                          <w:pPr>
                            <w:pStyle w:val="NoSpacing"/>
                            <w:jc w:val="right"/>
                            <w:rPr>
                              <w:caps/>
                              <w:color w:val="262626" w:themeColor="text1" w:themeTint="D9"/>
                              <w:sz w:val="20"/>
                              <w:szCs w:val="20"/>
                            </w:rPr>
                          </w:pPr>
                          <w:sdt>
                            <w:sdtPr>
                              <w:rPr>
                                <w:caps/>
                                <w:color w:val="262626" w:themeColor="text1" w:themeTint="D9"/>
                                <w:sz w:val="20"/>
                                <w:szCs w:val="20"/>
                              </w:rPr>
                              <w:alias w:val="Company"/>
                              <w:tag w:val=""/>
                              <w:id w:val="213659091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Griffith College Dublin</w:t>
                              </w:r>
                            </w:sdtContent>
                          </w:sdt>
                        </w:p>
                        <w:p w:rsidR="00BF080C" w:rsidRDefault="00BF080C">
                          <w:pPr>
                            <w:pStyle w:val="NoSpacing"/>
                            <w:jc w:val="right"/>
                            <w:rPr>
                              <w:caps/>
                              <w:color w:val="262626" w:themeColor="text1" w:themeTint="D9"/>
                              <w:sz w:val="20"/>
                              <w:szCs w:val="20"/>
                            </w:rPr>
                          </w:pPr>
                          <w:sdt>
                            <w:sdtPr>
                              <w:rPr>
                                <w:color w:val="262626" w:themeColor="text1" w:themeTint="D9"/>
                                <w:sz w:val="20"/>
                                <w:szCs w:val="20"/>
                              </w:rPr>
                              <w:alias w:val="Address"/>
                              <w:tag w:val=""/>
                              <w:id w:val="-1537268864"/>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South Circular Road, Dublin 8, Ireland</w:t>
                              </w:r>
                            </w:sdtContent>
                          </w:sdt>
                          <w:r>
                            <w:rPr>
                              <w:color w:val="262626" w:themeColor="text1" w:themeTint="D9"/>
                              <w:sz w:val="20"/>
                              <w:szCs w:val="20"/>
                            </w:rPr>
                            <w:t xml:space="preserve"> </w:t>
                          </w:r>
                        </w:p>
                      </w:txbxContent>
                    </v:textbox>
                    <w10:wrap type="square" anchorx="page" anchory="page"/>
                  </v:shape>
                </w:pict>
              </mc:Fallback>
            </mc:AlternateContent>
          </w:r>
          <w:r w:rsidRPr="0073549A">
            <w:rPr>
              <w:rFonts w:cstheme="minorHAnsi"/>
              <w:noProof/>
              <w:lang w:eastAsia="en-IE"/>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3335" b="508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080C" w:rsidRDefault="000E50A2">
                                <w:pPr>
                                  <w:pStyle w:val="NoSpacing"/>
                                  <w:jc w:val="right"/>
                                  <w:rPr>
                                    <w:caps/>
                                    <w:color w:val="292733" w:themeColor="text2" w:themeShade="BF"/>
                                    <w:sz w:val="52"/>
                                    <w:szCs w:val="52"/>
                                  </w:rPr>
                                </w:pPr>
                                <w:sdt>
                                  <w:sdtPr>
                                    <w:rPr>
                                      <w:caps/>
                                      <w:color w:val="292733" w:themeColor="text2" w:themeShade="BF"/>
                                      <w:sz w:val="52"/>
                                      <w:szCs w:val="52"/>
                                    </w:rPr>
                                    <w:alias w:val="Title"/>
                                    <w:tag w:val=""/>
                                    <w:id w:val="646164290"/>
                                    <w:dataBinding w:prefixMappings="xmlns:ns0='http://purl.org/dc/elements/1.1/' xmlns:ns1='http://schemas.openxmlformats.org/package/2006/metadata/core-properties' " w:xpath="/ns1:coreProperties[1]/ns0:title[1]" w:storeItemID="{6C3C8BC8-F283-45AE-878A-BAB7291924A1}"/>
                                    <w:text w:multiLine="1"/>
                                  </w:sdtPr>
                                  <w:sdtEndPr/>
                                  <w:sdtContent>
                                    <w:r w:rsidR="00BF080C">
                                      <w:rPr>
                                        <w:caps/>
                                        <w:color w:val="292733" w:themeColor="text2" w:themeShade="BF"/>
                                        <w:sz w:val="52"/>
                                        <w:szCs w:val="52"/>
                                      </w:rPr>
                                      <w:t>Child Safeguarding Risk Assessment</w:t>
                                    </w:r>
                                  </w:sdtContent>
                                </w:sdt>
                              </w:p>
                              <w:sdt>
                                <w:sdtPr>
                                  <w:rPr>
                                    <w:smallCaps/>
                                    <w:color w:val="373545" w:themeColor="text2"/>
                                    <w:sz w:val="36"/>
                                    <w:szCs w:val="36"/>
                                  </w:rPr>
                                  <w:alias w:val="Subtitle"/>
                                  <w:tag w:val=""/>
                                  <w:id w:val="-367761400"/>
                                  <w:dataBinding w:prefixMappings="xmlns:ns0='http://purl.org/dc/elements/1.1/' xmlns:ns1='http://schemas.openxmlformats.org/package/2006/metadata/core-properties' " w:xpath="/ns1:coreProperties[1]/ns0:subject[1]" w:storeItemID="{6C3C8BC8-F283-45AE-878A-BAB7291924A1}"/>
                                  <w:text/>
                                </w:sdtPr>
                                <w:sdtEndPr/>
                                <w:sdtContent>
                                  <w:p w:rsidR="00BF080C" w:rsidRDefault="00BF080C">
                                    <w:pPr>
                                      <w:pStyle w:val="NoSpacing"/>
                                      <w:jc w:val="right"/>
                                      <w:rPr>
                                        <w:smallCaps/>
                                        <w:color w:val="373545" w:themeColor="text2"/>
                                        <w:sz w:val="36"/>
                                        <w:szCs w:val="36"/>
                                      </w:rPr>
                                    </w:pPr>
                                    <w:r>
                                      <w:rPr>
                                        <w:smallCaps/>
                                        <w:color w:val="373545" w:themeColor="text2"/>
                                        <w:sz w:val="36"/>
                                        <w:szCs w:val="36"/>
                                      </w:rPr>
                                      <w:t>The Leinster School of Music &amp; Drama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" filled="f" stroked="f" strokeweight=".5pt">
                    <v:textbox inset="0,0,0,0">
                      <w:txbxContent>
                        <w:p w:rsidR="00BF080C" w:rsidRDefault="00BF080C">
                          <w:pPr>
                            <w:pStyle w:val="NoSpacing"/>
                            <w:jc w:val="right"/>
                            <w:rPr>
                              <w:caps/>
                              <w:color w:val="292733" w:themeColor="text2" w:themeShade="BF"/>
                              <w:sz w:val="52"/>
                              <w:szCs w:val="52"/>
                            </w:rPr>
                          </w:pPr>
                          <w:sdt>
                            <w:sdtPr>
                              <w:rPr>
                                <w:caps/>
                                <w:color w:val="292733" w:themeColor="text2" w:themeShade="BF"/>
                                <w:sz w:val="52"/>
                                <w:szCs w:val="52"/>
                              </w:rPr>
                              <w:alias w:val="Title"/>
                              <w:tag w:val=""/>
                              <w:id w:val="646164290"/>
                              <w:dataBinding w:prefixMappings="xmlns:ns0='http://purl.org/dc/elements/1.1/' xmlns:ns1='http://schemas.openxmlformats.org/package/2006/metadata/core-properties' " w:xpath="/ns1:coreProperties[1]/ns0:title[1]" w:storeItemID="{6C3C8BC8-F283-45AE-878A-BAB7291924A1}"/>
                              <w:text w:multiLine="1"/>
                            </w:sdtPr>
                            <w:sdtContent>
                              <w:r>
                                <w:rPr>
                                  <w:caps/>
                                  <w:color w:val="292733" w:themeColor="text2" w:themeShade="BF"/>
                                  <w:sz w:val="52"/>
                                  <w:szCs w:val="52"/>
                                </w:rPr>
                                <w:t>Child Safeguarding Risk Assessment</w:t>
                              </w:r>
                            </w:sdtContent>
                          </w:sdt>
                        </w:p>
                        <w:sdt>
                          <w:sdtPr>
                            <w:rPr>
                              <w:smallCaps/>
                              <w:color w:val="373545" w:themeColor="text2"/>
                              <w:sz w:val="36"/>
                              <w:szCs w:val="36"/>
                            </w:rPr>
                            <w:alias w:val="Subtitle"/>
                            <w:tag w:val=""/>
                            <w:id w:val="-367761400"/>
                            <w:dataBinding w:prefixMappings="xmlns:ns0='http://purl.org/dc/elements/1.1/' xmlns:ns1='http://schemas.openxmlformats.org/package/2006/metadata/core-properties' " w:xpath="/ns1:coreProperties[1]/ns0:subject[1]" w:storeItemID="{6C3C8BC8-F283-45AE-878A-BAB7291924A1}"/>
                            <w:text/>
                          </w:sdtPr>
                          <w:sdtContent>
                            <w:p w:rsidR="00BF080C" w:rsidRDefault="00BF080C">
                              <w:pPr>
                                <w:pStyle w:val="NoSpacing"/>
                                <w:jc w:val="right"/>
                                <w:rPr>
                                  <w:smallCaps/>
                                  <w:color w:val="373545" w:themeColor="text2"/>
                                  <w:sz w:val="36"/>
                                  <w:szCs w:val="36"/>
                                </w:rPr>
                              </w:pPr>
                              <w:r>
                                <w:rPr>
                                  <w:smallCaps/>
                                  <w:color w:val="373545" w:themeColor="text2"/>
                                  <w:sz w:val="36"/>
                                  <w:szCs w:val="36"/>
                                </w:rPr>
                                <w:t>The Leinster School of Music &amp; Drama</w:t>
                              </w:r>
                            </w:p>
                          </w:sdtContent>
                        </w:sdt>
                      </w:txbxContent>
                    </v:textbox>
                    <w10:wrap type="square" anchorx="page" anchory="page"/>
                  </v:shape>
                </w:pict>
              </mc:Fallback>
            </mc:AlternateContent>
          </w:r>
          <w:r w:rsidRPr="0073549A">
            <w:rPr>
              <w:rFonts w:cstheme="minorHAnsi"/>
              <w:noProof/>
              <w:lang w:eastAsia="en-IE"/>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2190C6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58b6c0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3494ba [3204]" stroked="f" strokeweight="1pt">
                      <v:path arrowok="t"/>
                      <o:lock v:ext="edit" aspectratio="t"/>
                    </v:rect>
                    <w10:wrap anchorx="page" anchory="page"/>
                  </v:group>
                </w:pict>
              </mc:Fallback>
            </mc:AlternateContent>
          </w:r>
          <w:r w:rsidRPr="0073549A">
            <w:rPr>
              <w:rFonts w:cstheme="minorHAnsi"/>
              <w:b/>
            </w:rPr>
            <w:br w:type="page"/>
          </w:r>
        </w:p>
      </w:sdtContent>
    </w:sdt>
    <w:p w:rsidR="00BF080C" w:rsidRPr="0073549A" w:rsidRDefault="007D66D4" w:rsidP="00B961E9">
      <w:pPr>
        <w:pBdr>
          <w:top w:val="single" w:sz="12" w:space="1" w:color="auto"/>
          <w:bottom w:val="single" w:sz="12" w:space="1" w:color="auto"/>
        </w:pBdr>
        <w:rPr>
          <w:rFonts w:cstheme="minorHAnsi"/>
          <w:b/>
        </w:rPr>
      </w:pPr>
      <w:r w:rsidRPr="0073549A">
        <w:rPr>
          <w:rFonts w:cstheme="minorHAnsi"/>
          <w:b/>
        </w:rPr>
        <w:lastRenderedPageBreak/>
        <w:t xml:space="preserve">The Leinster School of Music &amp; Drama: Written </w:t>
      </w:r>
      <w:r w:rsidR="00BF080C" w:rsidRPr="0073549A">
        <w:rPr>
          <w:rFonts w:cstheme="minorHAnsi"/>
          <w:b/>
        </w:rPr>
        <w:t>Risk Assessment</w:t>
      </w:r>
    </w:p>
    <w:p w:rsidR="007D66D4" w:rsidRPr="0073549A" w:rsidRDefault="007D66D4" w:rsidP="00B961E9">
      <w:pPr>
        <w:rPr>
          <w:rFonts w:cstheme="minorHAnsi"/>
          <w:b/>
        </w:rPr>
      </w:pPr>
    </w:p>
    <w:p w:rsidR="007D66D4" w:rsidRPr="0073549A" w:rsidRDefault="00BF080C" w:rsidP="00B961E9">
      <w:pPr>
        <w:pBdr>
          <w:bottom w:val="single" w:sz="12" w:space="1" w:color="auto"/>
        </w:pBdr>
        <w:spacing w:after="0" w:line="240" w:lineRule="auto"/>
        <w:jc w:val="both"/>
        <w:rPr>
          <w:rFonts w:cstheme="minorHAnsi"/>
        </w:rPr>
      </w:pPr>
      <w:r w:rsidRPr="0073549A">
        <w:rPr>
          <w:rFonts w:cstheme="minorHAnsi"/>
        </w:rPr>
        <w:t xml:space="preserve">In accordance with section 11 of the Children First Act 2015 and with the requirement of Chapter 8 of the </w:t>
      </w:r>
      <w:r w:rsidRPr="0073549A">
        <w:rPr>
          <w:rFonts w:cstheme="minorHAnsi"/>
          <w:i/>
        </w:rPr>
        <w:t>Child Protection Procedures for Primary and Post-Primary Schools 2017</w:t>
      </w:r>
      <w:r w:rsidRPr="0073549A">
        <w:rPr>
          <w:rFonts w:cstheme="minorHAnsi"/>
        </w:rPr>
        <w:t>, the following is the Written Risk Assessment of The Leinster School of Music &amp; Drama.</w:t>
      </w:r>
    </w:p>
    <w:p w:rsidR="007D66D4" w:rsidRPr="0073549A" w:rsidRDefault="007D66D4" w:rsidP="00B961E9">
      <w:pPr>
        <w:pBdr>
          <w:bottom w:val="single" w:sz="12" w:space="1" w:color="auto"/>
        </w:pBdr>
        <w:spacing w:after="0" w:line="240" w:lineRule="auto"/>
        <w:jc w:val="both"/>
        <w:rPr>
          <w:rFonts w:cstheme="minorHAnsi"/>
          <w:b/>
        </w:rPr>
      </w:pPr>
    </w:p>
    <w:p w:rsidR="007D66D4" w:rsidRPr="0073549A" w:rsidRDefault="007D66D4" w:rsidP="00B961E9">
      <w:pPr>
        <w:pBdr>
          <w:bottom w:val="single" w:sz="12" w:space="1" w:color="auto"/>
        </w:pBdr>
        <w:spacing w:after="0" w:line="240" w:lineRule="auto"/>
        <w:jc w:val="both"/>
        <w:rPr>
          <w:rFonts w:cstheme="minorHAnsi"/>
          <w:b/>
        </w:rPr>
      </w:pPr>
    </w:p>
    <w:p w:rsidR="007D66D4" w:rsidRPr="0073549A" w:rsidRDefault="007D66D4" w:rsidP="00B961E9">
      <w:pPr>
        <w:pBdr>
          <w:top w:val="single" w:sz="12" w:space="1" w:color="auto"/>
          <w:bottom w:val="single" w:sz="12" w:space="1" w:color="auto"/>
        </w:pBdr>
        <w:rPr>
          <w:rFonts w:cstheme="minorHAnsi"/>
          <w:b/>
        </w:rPr>
      </w:pPr>
      <w:r w:rsidRPr="0073549A">
        <w:rPr>
          <w:rFonts w:cstheme="minorHAnsi"/>
          <w:b/>
        </w:rPr>
        <w:t>1.0 The Leinster School of Music &amp; Drama Activities</w:t>
      </w:r>
    </w:p>
    <w:p w:rsidR="007D66D4" w:rsidRPr="0073549A" w:rsidRDefault="007D66D4" w:rsidP="00B961E9">
      <w:pPr>
        <w:pStyle w:val="ListParagraph"/>
        <w:jc w:val="bot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One – to – One Teaching</w:t>
      </w:r>
      <w:r w:rsidR="005220C7">
        <w:rPr>
          <w:rFonts w:cstheme="minorHAnsi"/>
        </w:rPr>
        <w:t>;</w:t>
      </w:r>
      <w:r w:rsidRPr="0073549A">
        <w:rPr>
          <w:rFonts w:cstheme="minorHAnsi"/>
        </w:rPr>
        <w:t xml:space="preserve"> </w:t>
      </w:r>
    </w:p>
    <w:p w:rsidR="00FF7AC0" w:rsidRPr="0073549A" w:rsidRDefault="00FF7AC0" w:rsidP="00FF7AC0">
      <w:pPr>
        <w:pStyle w:val="ListParagraph"/>
        <w:jc w:val="both"/>
        <w:rPr>
          <w:rFonts w:cstheme="minorHAnsi"/>
        </w:rPr>
      </w:pPr>
    </w:p>
    <w:p w:rsidR="00FF7AC0" w:rsidRPr="00FF7AC0" w:rsidRDefault="00BF080C" w:rsidP="00FF7AC0">
      <w:pPr>
        <w:pStyle w:val="ListParagraph"/>
        <w:numPr>
          <w:ilvl w:val="0"/>
          <w:numId w:val="2"/>
        </w:numPr>
        <w:jc w:val="both"/>
        <w:rPr>
          <w:rFonts w:cstheme="minorHAnsi"/>
        </w:rPr>
      </w:pPr>
      <w:r w:rsidRPr="0073549A">
        <w:rPr>
          <w:rFonts w:cstheme="minorHAnsi"/>
        </w:rPr>
        <w:t>One – to – One Examining</w:t>
      </w:r>
      <w:r w:rsidR="005220C7">
        <w:rPr>
          <w:rFonts w:cstheme="minorHAnsi"/>
        </w:rPr>
        <w:t>;</w:t>
      </w:r>
    </w:p>
    <w:p w:rsidR="00FF7AC0" w:rsidRPr="00FF7AC0" w:rsidRDefault="00FF7AC0" w:rsidP="00FF7AC0">
      <w:pPr>
        <w:pStyle w:val="ListParagraph"/>
        <w:jc w:val="bot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Group Teaching</w:t>
      </w:r>
      <w:r w:rsidR="005220C7">
        <w:rPr>
          <w:rFonts w:cstheme="minorHAnsi"/>
        </w:rPr>
        <w:t>;</w:t>
      </w:r>
    </w:p>
    <w:p w:rsidR="00FF7AC0" w:rsidRDefault="00FF7AC0" w:rsidP="00FF7AC0">
      <w:pPr>
        <w:pStyle w:val="ListParagraph"/>
        <w:jc w:val="both"/>
        <w:rPr>
          <w:rFonts w:cstheme="minorHAnsi"/>
        </w:rPr>
      </w:pPr>
    </w:p>
    <w:p w:rsidR="00FF7AC0" w:rsidRPr="00FF7AC0" w:rsidRDefault="00BF080C" w:rsidP="00FF7AC0">
      <w:pPr>
        <w:pStyle w:val="ListParagraph"/>
        <w:numPr>
          <w:ilvl w:val="0"/>
          <w:numId w:val="2"/>
        </w:numPr>
        <w:jc w:val="both"/>
        <w:rPr>
          <w:rFonts w:cstheme="minorHAnsi"/>
        </w:rPr>
      </w:pPr>
      <w:r w:rsidRPr="0073549A">
        <w:rPr>
          <w:rFonts w:cstheme="minorHAnsi"/>
        </w:rPr>
        <w:t>Group Examining</w:t>
      </w:r>
      <w:r w:rsidR="005220C7">
        <w:rPr>
          <w:rFonts w:cstheme="minorHAnsi"/>
        </w:rPr>
        <w:t>;</w:t>
      </w:r>
    </w:p>
    <w:p w:rsidR="00FF7AC0" w:rsidRPr="0073549A" w:rsidRDefault="00FF7AC0" w:rsidP="00FF7AC0">
      <w:pPr>
        <w:pStyle w:val="ListParagraph"/>
        <w:jc w:val="bot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Classroom Teaching</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Daily Arrival and Dismissal of Pupils</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Annual Excellence Awards Concert</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 xml:space="preserve">Use of Toilet area in </w:t>
      </w:r>
      <w:r w:rsidR="00FF7AC0">
        <w:rPr>
          <w:rFonts w:cstheme="minorHAnsi"/>
        </w:rPr>
        <w:t xml:space="preserve">Griffith </w:t>
      </w:r>
      <w:r w:rsidRPr="0073549A">
        <w:rPr>
          <w:rFonts w:cstheme="minorHAnsi"/>
        </w:rPr>
        <w:t>College</w:t>
      </w:r>
      <w:r w:rsidR="005220C7">
        <w:rPr>
          <w:rFonts w:cstheme="minorHAnsi"/>
        </w:rPr>
        <w:t xml:space="preserve"> Dublin Campus;</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Use of off-site facilities for examinations</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Care of children with special educational needs</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Care of vulnerable adult students</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Training of school personnel in child protection matters</w:t>
      </w:r>
      <w:r w:rsidR="005220C7">
        <w:rPr>
          <w:rFonts w:cstheme="minorHAnsi"/>
        </w:rPr>
        <w:t>;</w:t>
      </w:r>
    </w:p>
    <w:p w:rsidR="00FF7AC0" w:rsidRPr="00FF7AC0" w:rsidRDefault="00FF7AC0" w:rsidP="00FF7AC0">
      <w:pPr>
        <w:pStyle w:val="ListParagrap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Prevention and deal</w:t>
      </w:r>
      <w:r w:rsidR="005220C7">
        <w:rPr>
          <w:rFonts w:cstheme="minorHAnsi"/>
        </w:rPr>
        <w:t>ing with bullying amongst pupil;</w:t>
      </w:r>
    </w:p>
    <w:p w:rsidR="00FF7AC0" w:rsidRPr="00FF7AC0" w:rsidRDefault="00FF7AC0" w:rsidP="00FF7AC0">
      <w:pPr>
        <w:pStyle w:val="ListParagraph"/>
        <w:rPr>
          <w:rFonts w:cstheme="minorHAnsi"/>
        </w:rPr>
      </w:pPr>
    </w:p>
    <w:p w:rsidR="005220C7" w:rsidRDefault="00BF080C" w:rsidP="005220C7">
      <w:pPr>
        <w:pStyle w:val="ListParagraph"/>
        <w:numPr>
          <w:ilvl w:val="0"/>
          <w:numId w:val="2"/>
        </w:numPr>
        <w:jc w:val="both"/>
        <w:rPr>
          <w:rFonts w:cstheme="minorHAnsi"/>
        </w:rPr>
      </w:pPr>
      <w:r w:rsidRPr="0073549A">
        <w:rPr>
          <w:rFonts w:cstheme="minorHAnsi"/>
        </w:rPr>
        <w:t>Recruitment of school personnel including</w:t>
      </w:r>
      <w:r w:rsidR="005220C7">
        <w:rPr>
          <w:rFonts w:cstheme="minorHAnsi"/>
        </w:rPr>
        <w:t>:</w:t>
      </w:r>
    </w:p>
    <w:p w:rsidR="005220C7" w:rsidRPr="005220C7" w:rsidRDefault="005220C7" w:rsidP="005220C7">
      <w:pPr>
        <w:pStyle w:val="ListParagraph"/>
        <w:rPr>
          <w:rFonts w:cstheme="minorHAnsi"/>
        </w:rPr>
      </w:pPr>
    </w:p>
    <w:p w:rsidR="00BF080C" w:rsidRPr="0073549A" w:rsidRDefault="00BF080C" w:rsidP="00B961E9">
      <w:pPr>
        <w:pStyle w:val="ListParagraph"/>
        <w:numPr>
          <w:ilvl w:val="1"/>
          <w:numId w:val="2"/>
        </w:numPr>
        <w:jc w:val="both"/>
        <w:rPr>
          <w:rFonts w:cstheme="minorHAnsi"/>
        </w:rPr>
      </w:pPr>
      <w:r w:rsidRPr="0073549A">
        <w:rPr>
          <w:rFonts w:cstheme="minorHAnsi"/>
        </w:rPr>
        <w:t>Music Teachers</w:t>
      </w:r>
      <w:r w:rsidR="00DC7703">
        <w:rPr>
          <w:rFonts w:cstheme="minorHAnsi"/>
        </w:rPr>
        <w:t>;</w:t>
      </w:r>
    </w:p>
    <w:p w:rsidR="00BF080C" w:rsidRPr="0073549A" w:rsidRDefault="00BF080C" w:rsidP="00B961E9">
      <w:pPr>
        <w:pStyle w:val="ListParagraph"/>
        <w:numPr>
          <w:ilvl w:val="1"/>
          <w:numId w:val="2"/>
        </w:numPr>
        <w:jc w:val="both"/>
        <w:rPr>
          <w:rFonts w:cstheme="minorHAnsi"/>
        </w:rPr>
      </w:pPr>
      <w:r w:rsidRPr="0073549A">
        <w:rPr>
          <w:rFonts w:cstheme="minorHAnsi"/>
        </w:rPr>
        <w:t>Speech, Drama and Communications Teachers</w:t>
      </w:r>
      <w:r w:rsidR="00DC7703">
        <w:rPr>
          <w:rFonts w:cstheme="minorHAnsi"/>
        </w:rPr>
        <w:t>;</w:t>
      </w:r>
    </w:p>
    <w:p w:rsidR="00BF080C" w:rsidRPr="0073549A" w:rsidRDefault="00BF080C" w:rsidP="00B961E9">
      <w:pPr>
        <w:pStyle w:val="ListParagraph"/>
        <w:numPr>
          <w:ilvl w:val="1"/>
          <w:numId w:val="2"/>
        </w:numPr>
        <w:jc w:val="both"/>
        <w:rPr>
          <w:rFonts w:cstheme="minorHAnsi"/>
        </w:rPr>
      </w:pPr>
      <w:r w:rsidRPr="0073549A">
        <w:rPr>
          <w:rFonts w:cstheme="minorHAnsi"/>
        </w:rPr>
        <w:t>Music Examiners</w:t>
      </w:r>
      <w:r w:rsidR="00DC7703">
        <w:rPr>
          <w:rFonts w:cstheme="minorHAnsi"/>
        </w:rPr>
        <w:t>;</w:t>
      </w:r>
    </w:p>
    <w:p w:rsidR="00BF080C" w:rsidRPr="0073549A" w:rsidRDefault="00BF080C" w:rsidP="00B961E9">
      <w:pPr>
        <w:pStyle w:val="ListParagraph"/>
        <w:numPr>
          <w:ilvl w:val="1"/>
          <w:numId w:val="2"/>
        </w:numPr>
        <w:jc w:val="both"/>
        <w:rPr>
          <w:rFonts w:cstheme="minorHAnsi"/>
        </w:rPr>
      </w:pPr>
      <w:r w:rsidRPr="0073549A">
        <w:rPr>
          <w:rFonts w:cstheme="minorHAnsi"/>
        </w:rPr>
        <w:t>Speech, Drama and Communications Examiners</w:t>
      </w:r>
      <w:r w:rsidR="00DC7703">
        <w:rPr>
          <w:rFonts w:cstheme="minorHAnsi"/>
        </w:rPr>
        <w:t>;</w:t>
      </w:r>
    </w:p>
    <w:p w:rsidR="00BF080C" w:rsidRPr="0073549A" w:rsidRDefault="00BF080C" w:rsidP="00B961E9">
      <w:pPr>
        <w:pStyle w:val="ListParagraph"/>
        <w:numPr>
          <w:ilvl w:val="1"/>
          <w:numId w:val="2"/>
        </w:numPr>
        <w:jc w:val="both"/>
        <w:rPr>
          <w:rFonts w:cstheme="minorHAnsi"/>
        </w:rPr>
      </w:pPr>
      <w:r w:rsidRPr="0073549A">
        <w:rPr>
          <w:rFonts w:cstheme="minorHAnsi"/>
        </w:rPr>
        <w:t>Music Lecturers</w:t>
      </w:r>
      <w:r w:rsidR="00DC7703">
        <w:rPr>
          <w:rFonts w:cstheme="minorHAnsi"/>
        </w:rPr>
        <w:t>;</w:t>
      </w:r>
    </w:p>
    <w:p w:rsidR="00BF080C" w:rsidRDefault="00BF080C" w:rsidP="00B961E9">
      <w:pPr>
        <w:pStyle w:val="ListParagraph"/>
        <w:numPr>
          <w:ilvl w:val="1"/>
          <w:numId w:val="2"/>
        </w:numPr>
        <w:jc w:val="both"/>
        <w:rPr>
          <w:rFonts w:cstheme="minorHAnsi"/>
        </w:rPr>
      </w:pPr>
      <w:r w:rsidRPr="0073549A">
        <w:rPr>
          <w:rFonts w:cstheme="minorHAnsi"/>
        </w:rPr>
        <w:t>Drama Lecturers</w:t>
      </w:r>
      <w:r w:rsidR="005220C7">
        <w:rPr>
          <w:rFonts w:cstheme="minorHAnsi"/>
        </w:rPr>
        <w:t>.</w:t>
      </w:r>
    </w:p>
    <w:p w:rsidR="00FF7AC0" w:rsidRPr="0073549A" w:rsidRDefault="00FF7AC0" w:rsidP="00FF7AC0">
      <w:pPr>
        <w:pStyle w:val="ListParagraph"/>
        <w:ind w:left="1440"/>
        <w:jc w:val="bot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 xml:space="preserve">Student teachers undertaking training placement in </w:t>
      </w:r>
      <w:r w:rsidR="00FF7AC0">
        <w:rPr>
          <w:rFonts w:cstheme="minorHAnsi"/>
        </w:rPr>
        <w:t>The Leinster School of Music &amp; Drama</w:t>
      </w:r>
      <w:r w:rsidR="005220C7">
        <w:rPr>
          <w:rFonts w:cstheme="minorHAnsi"/>
        </w:rPr>
        <w:t>;</w:t>
      </w:r>
    </w:p>
    <w:p w:rsidR="00FF7AC0" w:rsidRDefault="00FF7AC0" w:rsidP="00FF7AC0">
      <w:pPr>
        <w:pStyle w:val="ListParagraph"/>
        <w:jc w:val="both"/>
        <w:rPr>
          <w:rFonts w:cstheme="minorHAnsi"/>
        </w:rPr>
      </w:pPr>
    </w:p>
    <w:p w:rsidR="00FF7AC0" w:rsidRPr="00FF7AC0" w:rsidRDefault="00FF7AC0" w:rsidP="00FF7AC0">
      <w:pPr>
        <w:pStyle w:val="ListParagraph"/>
        <w:numPr>
          <w:ilvl w:val="0"/>
          <w:numId w:val="2"/>
        </w:numPr>
        <w:jc w:val="both"/>
        <w:rPr>
          <w:rFonts w:cstheme="minorHAnsi"/>
        </w:rPr>
      </w:pPr>
      <w:r>
        <w:rPr>
          <w:rFonts w:cstheme="minorHAnsi"/>
        </w:rPr>
        <w:t>A</w:t>
      </w:r>
      <w:r w:rsidR="00BF080C" w:rsidRPr="00FF7AC0">
        <w:rPr>
          <w:rFonts w:cstheme="minorHAnsi"/>
        </w:rPr>
        <w:t>fter school use of college premises by other organisations</w:t>
      </w:r>
      <w:r w:rsidR="005220C7">
        <w:rPr>
          <w:rFonts w:cstheme="minorHAnsi"/>
        </w:rPr>
        <w:t>;</w:t>
      </w:r>
    </w:p>
    <w:p w:rsidR="00FF7AC0" w:rsidRPr="00FF7AC0" w:rsidRDefault="00FF7AC0" w:rsidP="00FF7AC0">
      <w:pPr>
        <w:pStyle w:val="ListParagraph"/>
        <w:jc w:val="both"/>
        <w:rPr>
          <w:rFonts w:cstheme="minorHAnsi"/>
        </w:rPr>
      </w:pPr>
    </w:p>
    <w:p w:rsidR="00BF080C" w:rsidRDefault="00BF080C" w:rsidP="00B961E9">
      <w:pPr>
        <w:pStyle w:val="ListParagraph"/>
        <w:numPr>
          <w:ilvl w:val="0"/>
          <w:numId w:val="2"/>
        </w:numPr>
        <w:jc w:val="both"/>
        <w:rPr>
          <w:rFonts w:cstheme="minorHAnsi"/>
        </w:rPr>
      </w:pPr>
      <w:r w:rsidRPr="0073549A">
        <w:rPr>
          <w:rFonts w:cstheme="minorHAnsi"/>
        </w:rPr>
        <w:t xml:space="preserve">Use of </w:t>
      </w:r>
      <w:r w:rsidR="005220C7">
        <w:rPr>
          <w:rFonts w:cstheme="minorHAnsi"/>
        </w:rPr>
        <w:t>Griffith C</w:t>
      </w:r>
      <w:r w:rsidRPr="0073549A">
        <w:rPr>
          <w:rFonts w:cstheme="minorHAnsi"/>
        </w:rPr>
        <w:t>ollege</w:t>
      </w:r>
      <w:r w:rsidR="005220C7">
        <w:rPr>
          <w:rFonts w:cstheme="minorHAnsi"/>
        </w:rPr>
        <w:t xml:space="preserve"> Dublin</w:t>
      </w:r>
      <w:r w:rsidRPr="0073549A">
        <w:rPr>
          <w:rFonts w:cstheme="minorHAnsi"/>
        </w:rPr>
        <w:t xml:space="preserve"> premises by other organisations during hours of teaching and examining</w:t>
      </w:r>
      <w:r w:rsidR="005220C7">
        <w:rPr>
          <w:rFonts w:cstheme="minorHAnsi"/>
        </w:rPr>
        <w:t>;</w:t>
      </w:r>
    </w:p>
    <w:p w:rsidR="00FF7AC0" w:rsidRPr="0073549A" w:rsidRDefault="00FF7AC0" w:rsidP="00FF7AC0">
      <w:pPr>
        <w:pStyle w:val="ListParagraph"/>
        <w:jc w:val="both"/>
        <w:rPr>
          <w:rFonts w:cstheme="minorHAnsi"/>
        </w:rPr>
      </w:pPr>
    </w:p>
    <w:p w:rsidR="00BF080C" w:rsidRPr="0073549A" w:rsidRDefault="00BF080C" w:rsidP="00B961E9">
      <w:pPr>
        <w:pStyle w:val="ListParagraph"/>
        <w:numPr>
          <w:ilvl w:val="0"/>
          <w:numId w:val="2"/>
        </w:numPr>
        <w:spacing w:after="0" w:line="240" w:lineRule="auto"/>
        <w:jc w:val="both"/>
        <w:rPr>
          <w:rFonts w:cstheme="minorHAnsi"/>
        </w:rPr>
      </w:pPr>
      <w:r w:rsidRPr="0073549A">
        <w:rPr>
          <w:rFonts w:cstheme="minorHAnsi"/>
        </w:rPr>
        <w:t>Use of video/photography/other media to record school events</w:t>
      </w:r>
      <w:r w:rsidR="005220C7">
        <w:rPr>
          <w:rFonts w:cstheme="minorHAnsi"/>
        </w:rPr>
        <w:t>.</w:t>
      </w:r>
    </w:p>
    <w:p w:rsidR="00BF080C" w:rsidRPr="0073549A" w:rsidRDefault="00BF080C" w:rsidP="00B961E9">
      <w:pPr>
        <w:pStyle w:val="ListParagraph"/>
        <w:ind w:left="360"/>
        <w:jc w:val="both"/>
        <w:rPr>
          <w:rFonts w:cstheme="minorHAnsi"/>
          <w:b/>
        </w:rPr>
      </w:pPr>
    </w:p>
    <w:p w:rsidR="007D66D4" w:rsidRPr="0073549A" w:rsidRDefault="007D66D4" w:rsidP="00DC7703">
      <w:pPr>
        <w:rPr>
          <w:rFonts w:cstheme="minorHAnsi"/>
          <w:b/>
        </w:rPr>
      </w:pPr>
    </w:p>
    <w:p w:rsidR="007D66D4" w:rsidRPr="0073549A" w:rsidRDefault="007D66D4" w:rsidP="00B961E9">
      <w:pPr>
        <w:pBdr>
          <w:top w:val="single" w:sz="12" w:space="1" w:color="auto"/>
          <w:bottom w:val="single" w:sz="12" w:space="1" w:color="auto"/>
        </w:pBdr>
        <w:rPr>
          <w:rFonts w:cstheme="minorHAnsi"/>
          <w:b/>
        </w:rPr>
      </w:pPr>
      <w:r w:rsidRPr="0073549A">
        <w:rPr>
          <w:rFonts w:cstheme="minorHAnsi"/>
          <w:b/>
        </w:rPr>
        <w:t>2.0 The Leinster School of Music &amp; Drama has identified the following risk of harm in respect of its activities: -</w:t>
      </w:r>
    </w:p>
    <w:p w:rsidR="00BF080C" w:rsidRPr="0073549A" w:rsidRDefault="00BF080C" w:rsidP="00B961E9">
      <w:pPr>
        <w:jc w:val="both"/>
        <w:rPr>
          <w:rFonts w:cstheme="minorHAnsi"/>
          <w:b/>
        </w:rPr>
      </w:pPr>
    </w:p>
    <w:p w:rsidR="00DC7703" w:rsidRDefault="00BF080C" w:rsidP="00B961E9">
      <w:pPr>
        <w:pStyle w:val="ListParagraph"/>
        <w:numPr>
          <w:ilvl w:val="0"/>
          <w:numId w:val="3"/>
        </w:numPr>
        <w:jc w:val="both"/>
        <w:rPr>
          <w:rFonts w:cstheme="minorHAnsi"/>
        </w:rPr>
      </w:pPr>
      <w:r w:rsidRPr="0073549A">
        <w:rPr>
          <w:rFonts w:cstheme="minorHAnsi"/>
        </w:rPr>
        <w:t>Risk of harm</w:t>
      </w:r>
      <w:r w:rsidR="00DC7703">
        <w:rPr>
          <w:rFonts w:cstheme="minorHAnsi"/>
        </w:rPr>
        <w:t xml:space="preserve"> due to:</w:t>
      </w:r>
    </w:p>
    <w:p w:rsidR="00DC7703" w:rsidRDefault="00BF080C" w:rsidP="00DC7703">
      <w:pPr>
        <w:pStyle w:val="ListParagraph"/>
        <w:jc w:val="both"/>
        <w:rPr>
          <w:rFonts w:cstheme="minorHAnsi"/>
        </w:rPr>
      </w:pPr>
      <w:r w:rsidRPr="0073549A">
        <w:rPr>
          <w:rFonts w:cstheme="minorHAnsi"/>
        </w:rPr>
        <w:t xml:space="preserve"> </w:t>
      </w:r>
    </w:p>
    <w:p w:rsidR="00BF080C" w:rsidRDefault="00DC7703" w:rsidP="00DC7703">
      <w:pPr>
        <w:pStyle w:val="ListParagraph"/>
        <w:numPr>
          <w:ilvl w:val="1"/>
          <w:numId w:val="3"/>
        </w:numPr>
        <w:jc w:val="both"/>
        <w:rPr>
          <w:rFonts w:cstheme="minorHAnsi"/>
        </w:rPr>
      </w:pPr>
      <w:r>
        <w:rPr>
          <w:rFonts w:cstheme="minorHAnsi"/>
        </w:rPr>
        <w:t xml:space="preserve">Incidents </w:t>
      </w:r>
      <w:r w:rsidR="00BF080C" w:rsidRPr="0073549A">
        <w:rPr>
          <w:rFonts w:cstheme="minorHAnsi"/>
        </w:rPr>
        <w:t xml:space="preserve">not being reported properly and promptly by </w:t>
      </w:r>
      <w:r>
        <w:rPr>
          <w:rFonts w:cstheme="minorHAnsi"/>
        </w:rPr>
        <w:t>The Leinster School of Music &amp; Drama</w:t>
      </w:r>
      <w:r w:rsidR="00BF080C" w:rsidRPr="0073549A">
        <w:rPr>
          <w:rFonts w:cstheme="minorHAnsi"/>
        </w:rPr>
        <w:t xml:space="preserve"> personnel</w:t>
      </w:r>
      <w:r>
        <w:rPr>
          <w:rFonts w:cstheme="minorHAnsi"/>
        </w:rPr>
        <w:t>;</w:t>
      </w:r>
    </w:p>
    <w:p w:rsidR="00DC7703" w:rsidRDefault="00DC7703" w:rsidP="00DC7703">
      <w:pPr>
        <w:pStyle w:val="ListParagraph"/>
        <w:numPr>
          <w:ilvl w:val="1"/>
          <w:numId w:val="3"/>
        </w:numPr>
        <w:jc w:val="both"/>
        <w:rPr>
          <w:rFonts w:cstheme="minorHAnsi"/>
        </w:rPr>
      </w:pPr>
      <w:r w:rsidRPr="0073549A">
        <w:rPr>
          <w:rFonts w:cstheme="minorHAnsi"/>
        </w:rPr>
        <w:t>bullying of a child</w:t>
      </w:r>
      <w:r>
        <w:rPr>
          <w:rFonts w:cstheme="minorHAnsi"/>
        </w:rPr>
        <w:t>;</w:t>
      </w:r>
    </w:p>
    <w:p w:rsidR="00DC7703" w:rsidRDefault="00DC7703" w:rsidP="00DC7703">
      <w:pPr>
        <w:pStyle w:val="ListParagraph"/>
        <w:numPr>
          <w:ilvl w:val="1"/>
          <w:numId w:val="3"/>
        </w:numPr>
        <w:jc w:val="both"/>
        <w:rPr>
          <w:rFonts w:cstheme="minorHAnsi"/>
        </w:rPr>
      </w:pPr>
      <w:r w:rsidRPr="0073549A">
        <w:rPr>
          <w:rFonts w:cstheme="minorHAnsi"/>
        </w:rPr>
        <w:t>inadequate supervision of children in school</w:t>
      </w:r>
      <w:r>
        <w:rPr>
          <w:rFonts w:cstheme="minorHAnsi"/>
        </w:rPr>
        <w:t>;</w:t>
      </w:r>
    </w:p>
    <w:p w:rsidR="00DC7703" w:rsidRDefault="00DC7703" w:rsidP="00DC7703">
      <w:pPr>
        <w:pStyle w:val="ListParagraph"/>
        <w:numPr>
          <w:ilvl w:val="1"/>
          <w:numId w:val="3"/>
        </w:numPr>
        <w:jc w:val="both"/>
        <w:rPr>
          <w:rFonts w:cstheme="minorHAnsi"/>
        </w:rPr>
      </w:pPr>
      <w:r w:rsidRPr="0073549A">
        <w:rPr>
          <w:rFonts w:cstheme="minorHAnsi"/>
        </w:rPr>
        <w:t>inappropriate relationship/communications between child and another child or adult</w:t>
      </w:r>
      <w:r>
        <w:rPr>
          <w:rFonts w:cstheme="minorHAnsi"/>
        </w:rPr>
        <w:t>;</w:t>
      </w:r>
    </w:p>
    <w:p w:rsidR="00DC7703" w:rsidRDefault="00DC7703" w:rsidP="00DC7703">
      <w:pPr>
        <w:pStyle w:val="ListParagraph"/>
        <w:numPr>
          <w:ilvl w:val="1"/>
          <w:numId w:val="3"/>
        </w:numPr>
        <w:jc w:val="both"/>
        <w:rPr>
          <w:rFonts w:cstheme="minorHAnsi"/>
        </w:rPr>
      </w:pPr>
      <w:r w:rsidRPr="0073549A">
        <w:rPr>
          <w:rFonts w:cstheme="minorHAnsi"/>
        </w:rPr>
        <w:t>in one – to – one teaching and/or examining</w:t>
      </w:r>
      <w:r>
        <w:rPr>
          <w:rFonts w:cstheme="minorHAnsi"/>
        </w:rPr>
        <w:t>;</w:t>
      </w:r>
    </w:p>
    <w:p w:rsidR="00DC7703" w:rsidRDefault="00DC7703" w:rsidP="00DC7703">
      <w:pPr>
        <w:pStyle w:val="ListParagraph"/>
        <w:numPr>
          <w:ilvl w:val="1"/>
          <w:numId w:val="3"/>
        </w:numPr>
        <w:jc w:val="both"/>
        <w:rPr>
          <w:rFonts w:cstheme="minorHAnsi"/>
        </w:rPr>
      </w:pPr>
      <w:r w:rsidRPr="0073549A">
        <w:rPr>
          <w:rFonts w:cstheme="minorHAnsi"/>
        </w:rPr>
        <w:t>inadequate code of behaviour</w:t>
      </w:r>
    </w:p>
    <w:p w:rsidR="00DC7703" w:rsidRDefault="00DC7703" w:rsidP="00DC7703">
      <w:pPr>
        <w:pStyle w:val="ListParagraph"/>
        <w:jc w:val="both"/>
        <w:rPr>
          <w:rFonts w:cstheme="minorHAnsi"/>
        </w:rPr>
      </w:pPr>
    </w:p>
    <w:p w:rsidR="00DC7703" w:rsidRDefault="00BF080C" w:rsidP="00B961E9">
      <w:pPr>
        <w:pStyle w:val="ListParagraph"/>
        <w:numPr>
          <w:ilvl w:val="0"/>
          <w:numId w:val="3"/>
        </w:numPr>
        <w:jc w:val="both"/>
        <w:rPr>
          <w:rFonts w:cstheme="minorHAnsi"/>
        </w:rPr>
      </w:pPr>
      <w:r w:rsidRPr="0073549A">
        <w:rPr>
          <w:rFonts w:cstheme="minorHAnsi"/>
        </w:rPr>
        <w:t>Risk of child being harmed</w:t>
      </w:r>
      <w:r w:rsidR="00DC7703">
        <w:rPr>
          <w:rFonts w:cstheme="minorHAnsi"/>
        </w:rPr>
        <w:t>:</w:t>
      </w:r>
    </w:p>
    <w:p w:rsidR="00DC7703" w:rsidRDefault="00DC7703" w:rsidP="00DC7703">
      <w:pPr>
        <w:pStyle w:val="ListParagraph"/>
        <w:jc w:val="both"/>
        <w:rPr>
          <w:rFonts w:cstheme="minorHAnsi"/>
        </w:rPr>
      </w:pPr>
    </w:p>
    <w:p w:rsidR="00BF080C" w:rsidRDefault="00BF080C" w:rsidP="00DC7703">
      <w:pPr>
        <w:pStyle w:val="ListParagraph"/>
        <w:numPr>
          <w:ilvl w:val="1"/>
          <w:numId w:val="3"/>
        </w:numPr>
        <w:jc w:val="both"/>
        <w:rPr>
          <w:rFonts w:cstheme="minorHAnsi"/>
        </w:rPr>
      </w:pPr>
      <w:r w:rsidRPr="0073549A">
        <w:rPr>
          <w:rFonts w:cstheme="minorHAnsi"/>
        </w:rPr>
        <w:t xml:space="preserve">in </w:t>
      </w:r>
      <w:r w:rsidR="00DC7703">
        <w:rPr>
          <w:rFonts w:cstheme="minorHAnsi"/>
        </w:rPr>
        <w:t>The Leinster School of Music &amp; Drama</w:t>
      </w:r>
      <w:r w:rsidRPr="0073549A">
        <w:rPr>
          <w:rFonts w:cstheme="minorHAnsi"/>
        </w:rPr>
        <w:t xml:space="preserve"> by a member of school personnel</w:t>
      </w:r>
      <w:r w:rsidR="00DC7703">
        <w:rPr>
          <w:rFonts w:cstheme="minorHAnsi"/>
        </w:rPr>
        <w:t>;</w:t>
      </w:r>
    </w:p>
    <w:p w:rsidR="00DC7703" w:rsidRDefault="00DC7703" w:rsidP="00DC7703">
      <w:pPr>
        <w:pStyle w:val="ListParagraph"/>
        <w:numPr>
          <w:ilvl w:val="1"/>
          <w:numId w:val="3"/>
        </w:numPr>
        <w:jc w:val="both"/>
        <w:rPr>
          <w:rFonts w:cstheme="minorHAnsi"/>
        </w:rPr>
      </w:pPr>
      <w:r>
        <w:rPr>
          <w:rFonts w:cstheme="minorHAnsi"/>
        </w:rPr>
        <w:t>in The Leinster School of Music &amp; Drama by volunteer or visitors to the school;</w:t>
      </w:r>
    </w:p>
    <w:p w:rsidR="00DC7703" w:rsidRPr="00DC7703" w:rsidRDefault="00DC7703" w:rsidP="00DC7703">
      <w:pPr>
        <w:pStyle w:val="ListParagraph"/>
        <w:numPr>
          <w:ilvl w:val="1"/>
          <w:numId w:val="3"/>
        </w:numPr>
        <w:jc w:val="both"/>
        <w:rPr>
          <w:rFonts w:cstheme="minorHAnsi"/>
        </w:rPr>
      </w:pPr>
      <w:r>
        <w:rPr>
          <w:rFonts w:cstheme="minorHAnsi"/>
        </w:rPr>
        <w:t>by a member of the Leinster School of Music &amp; Drama personnel, a member of staff of another organisation or other person while the child is participating in off campus examinations.</w:t>
      </w:r>
    </w:p>
    <w:p w:rsidR="00DC7703" w:rsidRDefault="00DC7703" w:rsidP="00DC7703">
      <w:pPr>
        <w:pStyle w:val="ListParagraph"/>
        <w:jc w:val="both"/>
        <w:rPr>
          <w:rFonts w:cstheme="minorHAnsi"/>
        </w:rPr>
      </w:pPr>
    </w:p>
    <w:p w:rsidR="00DC7703" w:rsidRDefault="00BF080C" w:rsidP="00B961E9">
      <w:pPr>
        <w:pStyle w:val="ListParagraph"/>
        <w:numPr>
          <w:ilvl w:val="0"/>
          <w:numId w:val="3"/>
        </w:numPr>
        <w:jc w:val="both"/>
        <w:rPr>
          <w:rFonts w:cstheme="minorHAnsi"/>
        </w:rPr>
      </w:pPr>
      <w:r w:rsidRPr="0073549A">
        <w:rPr>
          <w:rFonts w:cstheme="minorHAnsi"/>
        </w:rPr>
        <w:t xml:space="preserve">Risk of harm caused by member of </w:t>
      </w:r>
      <w:r w:rsidR="00DC7703">
        <w:rPr>
          <w:rFonts w:cstheme="minorHAnsi"/>
        </w:rPr>
        <w:t>The Leinster School of Music &amp; Drama personnel:</w:t>
      </w:r>
    </w:p>
    <w:p w:rsidR="00DC7703" w:rsidRDefault="00DC7703" w:rsidP="00DC7703">
      <w:pPr>
        <w:pStyle w:val="ListParagraph"/>
        <w:ind w:left="1440"/>
        <w:jc w:val="both"/>
        <w:rPr>
          <w:rFonts w:cstheme="minorHAnsi"/>
        </w:rPr>
      </w:pPr>
    </w:p>
    <w:p w:rsidR="00DC7703" w:rsidRDefault="00DC7703" w:rsidP="00DC7703">
      <w:pPr>
        <w:pStyle w:val="ListParagraph"/>
        <w:numPr>
          <w:ilvl w:val="1"/>
          <w:numId w:val="3"/>
        </w:numPr>
        <w:jc w:val="both"/>
        <w:rPr>
          <w:rFonts w:cstheme="minorHAnsi"/>
        </w:rPr>
      </w:pPr>
      <w:r w:rsidRPr="0073549A">
        <w:rPr>
          <w:rFonts w:cstheme="minorHAnsi"/>
        </w:rPr>
        <w:t>Communicating</w:t>
      </w:r>
      <w:r w:rsidR="00BF080C" w:rsidRPr="0073549A">
        <w:rPr>
          <w:rFonts w:cstheme="minorHAnsi"/>
        </w:rPr>
        <w:t xml:space="preserve"> with pupils in inappropriate manner via social media, texting, digital device or other manner</w:t>
      </w:r>
      <w:r>
        <w:rPr>
          <w:rFonts w:cstheme="minorHAnsi"/>
        </w:rPr>
        <w:t>;</w:t>
      </w:r>
    </w:p>
    <w:p w:rsidR="00BF080C" w:rsidRPr="00DC7703" w:rsidRDefault="00DC7703" w:rsidP="00DC7703">
      <w:pPr>
        <w:pStyle w:val="ListParagraph"/>
        <w:numPr>
          <w:ilvl w:val="1"/>
          <w:numId w:val="3"/>
        </w:numPr>
        <w:jc w:val="both"/>
        <w:rPr>
          <w:rFonts w:cstheme="minorHAnsi"/>
        </w:rPr>
      </w:pPr>
      <w:r>
        <w:rPr>
          <w:rFonts w:cstheme="minorHAnsi"/>
        </w:rPr>
        <w:t>A</w:t>
      </w:r>
      <w:r w:rsidR="00BF080C" w:rsidRPr="00DC7703">
        <w:rPr>
          <w:rFonts w:cstheme="minorHAnsi"/>
        </w:rPr>
        <w:t>ccessing/circulating inappropriate material via social media, texting, digital device or other manner</w:t>
      </w:r>
      <w:r w:rsidRPr="00DC7703">
        <w:rPr>
          <w:rFonts w:cstheme="minorHAnsi"/>
        </w:rPr>
        <w:t>.</w:t>
      </w:r>
    </w:p>
    <w:p w:rsidR="00BF080C" w:rsidRDefault="00BF080C" w:rsidP="00B961E9">
      <w:pPr>
        <w:jc w:val="both"/>
        <w:rPr>
          <w:rFonts w:cstheme="minorHAnsi"/>
        </w:rPr>
      </w:pPr>
    </w:p>
    <w:p w:rsidR="00DC7703" w:rsidRDefault="00DC7703" w:rsidP="00B961E9">
      <w:pPr>
        <w:jc w:val="both"/>
        <w:rPr>
          <w:rFonts w:cstheme="minorHAnsi"/>
        </w:rPr>
      </w:pPr>
    </w:p>
    <w:p w:rsidR="00DC7703" w:rsidRDefault="00DC7703" w:rsidP="00B961E9">
      <w:pPr>
        <w:jc w:val="both"/>
        <w:rPr>
          <w:rFonts w:cstheme="minorHAnsi"/>
        </w:rPr>
      </w:pPr>
    </w:p>
    <w:p w:rsidR="00DC7703" w:rsidRDefault="00DC7703" w:rsidP="00B961E9">
      <w:pPr>
        <w:jc w:val="both"/>
        <w:rPr>
          <w:rFonts w:cstheme="minorHAnsi"/>
        </w:rPr>
      </w:pPr>
    </w:p>
    <w:p w:rsidR="00DC7703" w:rsidRPr="0073549A" w:rsidRDefault="00DC7703" w:rsidP="00B961E9">
      <w:pPr>
        <w:jc w:val="both"/>
        <w:rPr>
          <w:rFonts w:cstheme="minorHAnsi"/>
        </w:rPr>
      </w:pPr>
    </w:p>
    <w:p w:rsidR="00BF080C" w:rsidRPr="0073549A" w:rsidRDefault="00BF080C" w:rsidP="00B961E9">
      <w:pPr>
        <w:pBdr>
          <w:bottom w:val="single" w:sz="12" w:space="1" w:color="auto"/>
        </w:pBdr>
        <w:spacing w:after="0" w:line="240" w:lineRule="auto"/>
        <w:jc w:val="both"/>
        <w:rPr>
          <w:rFonts w:cstheme="minorHAnsi"/>
        </w:rPr>
      </w:pPr>
    </w:p>
    <w:p w:rsidR="00BF080C" w:rsidRPr="0073549A" w:rsidRDefault="007D66D4" w:rsidP="00F57E84">
      <w:pPr>
        <w:pBdr>
          <w:top w:val="single" w:sz="12" w:space="1" w:color="auto"/>
          <w:bottom w:val="single" w:sz="12" w:space="1" w:color="auto"/>
        </w:pBdr>
        <w:rPr>
          <w:rFonts w:cstheme="minorHAnsi"/>
          <w:b/>
        </w:rPr>
      </w:pPr>
      <w:r w:rsidRPr="0073549A">
        <w:rPr>
          <w:rFonts w:cstheme="minorHAnsi"/>
          <w:b/>
        </w:rPr>
        <w:t>3.0 The Leinster School of Music &amp; Drama has the following procedures in place to address the risks of harm identified in this assessment: -</w:t>
      </w:r>
    </w:p>
    <w:p w:rsidR="00DC7703" w:rsidRDefault="00DC7703" w:rsidP="00DC7703">
      <w:pPr>
        <w:pStyle w:val="ListParagraph"/>
        <w:jc w:val="both"/>
        <w:rPr>
          <w:rFonts w:cstheme="minorHAnsi"/>
        </w:rPr>
      </w:pPr>
    </w:p>
    <w:p w:rsidR="00BF080C" w:rsidRPr="00DC7703" w:rsidRDefault="00BF080C" w:rsidP="00B961E9">
      <w:pPr>
        <w:pStyle w:val="ListParagraph"/>
        <w:numPr>
          <w:ilvl w:val="0"/>
          <w:numId w:val="4"/>
        </w:numPr>
        <w:jc w:val="both"/>
        <w:rPr>
          <w:rFonts w:cstheme="minorHAnsi"/>
        </w:rPr>
      </w:pPr>
      <w:r w:rsidRPr="0073549A">
        <w:rPr>
          <w:rFonts w:cstheme="minorHAnsi"/>
        </w:rPr>
        <w:t xml:space="preserve">All </w:t>
      </w:r>
      <w:r w:rsidR="00DC7703">
        <w:rPr>
          <w:rFonts w:cstheme="minorHAnsi"/>
        </w:rPr>
        <w:t>Leinster School of Music &amp; Drama</w:t>
      </w:r>
      <w:r w:rsidRPr="0073549A">
        <w:rPr>
          <w:rFonts w:cstheme="minorHAnsi"/>
        </w:rPr>
        <w:t xml:space="preserve"> personnel are provided with a copy of the school’s </w:t>
      </w:r>
      <w:r w:rsidRPr="0073549A">
        <w:rPr>
          <w:rFonts w:cstheme="minorHAnsi"/>
          <w:i/>
        </w:rPr>
        <w:t>Child Safeguarding Statement</w:t>
      </w:r>
      <w:r w:rsidR="00DC7703">
        <w:rPr>
          <w:rFonts w:cstheme="minorHAnsi"/>
          <w:i/>
        </w:rPr>
        <w:t>.</w:t>
      </w:r>
    </w:p>
    <w:p w:rsidR="00DC7703" w:rsidRPr="0073549A"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 xml:space="preserve">The </w:t>
      </w:r>
      <w:r w:rsidRPr="0073549A">
        <w:rPr>
          <w:rFonts w:cstheme="minorHAnsi"/>
          <w:i/>
        </w:rPr>
        <w:t>Child Protection Procedures for Primary and Post – Primary Schools 2017</w:t>
      </w:r>
      <w:r w:rsidRPr="0073549A">
        <w:rPr>
          <w:rFonts w:cstheme="minorHAnsi"/>
        </w:rPr>
        <w:t xml:space="preserve"> are made available to all </w:t>
      </w:r>
      <w:r w:rsidR="00DC7703">
        <w:rPr>
          <w:rFonts w:cstheme="minorHAnsi"/>
        </w:rPr>
        <w:t xml:space="preserve">Leinster School of Music &amp; Drama </w:t>
      </w:r>
      <w:r w:rsidRPr="0073549A">
        <w:rPr>
          <w:rFonts w:cstheme="minorHAnsi"/>
        </w:rPr>
        <w:t>personnel</w:t>
      </w:r>
      <w:r w:rsidR="00DC7703">
        <w:rPr>
          <w:rFonts w:cstheme="minorHAnsi"/>
        </w:rPr>
        <w:t>.</w:t>
      </w:r>
    </w:p>
    <w:p w:rsidR="00DC7703" w:rsidRDefault="00DC7703" w:rsidP="00DC7703">
      <w:pPr>
        <w:pStyle w:val="ListParagraph"/>
        <w:jc w:val="both"/>
        <w:rPr>
          <w:rFonts w:cstheme="minorHAnsi"/>
        </w:rPr>
      </w:pPr>
    </w:p>
    <w:p w:rsidR="00BF080C" w:rsidRPr="0073549A" w:rsidRDefault="00DC7703" w:rsidP="00B961E9">
      <w:pPr>
        <w:pStyle w:val="ListParagraph"/>
        <w:numPr>
          <w:ilvl w:val="0"/>
          <w:numId w:val="4"/>
        </w:numPr>
        <w:jc w:val="both"/>
        <w:rPr>
          <w:rFonts w:cstheme="minorHAnsi"/>
        </w:rPr>
      </w:pPr>
      <w:r>
        <w:rPr>
          <w:rFonts w:cstheme="minorHAnsi"/>
        </w:rPr>
        <w:t>The Leinster School of Music &amp; Drama</w:t>
      </w:r>
      <w:r w:rsidR="00BF080C" w:rsidRPr="0073549A">
        <w:rPr>
          <w:rFonts w:cstheme="minorHAnsi"/>
        </w:rPr>
        <w:t xml:space="preserve"> personnel are required to adhere to the </w:t>
      </w:r>
      <w:r w:rsidR="00BF080C" w:rsidRPr="0073549A">
        <w:rPr>
          <w:rFonts w:cstheme="minorHAnsi"/>
          <w:i/>
        </w:rPr>
        <w:t xml:space="preserve">Child Protection Procedures for Primary and Post – Primary Schools 2017 </w:t>
      </w:r>
      <w:r w:rsidR="00BF080C" w:rsidRPr="0073549A">
        <w:rPr>
          <w:rFonts w:cstheme="minorHAnsi"/>
        </w:rPr>
        <w:t xml:space="preserve">and all registered teaching staff are required to adhere to the </w:t>
      </w:r>
      <w:r w:rsidR="00BF080C" w:rsidRPr="0073549A">
        <w:rPr>
          <w:rFonts w:cstheme="minorHAnsi"/>
          <w:i/>
        </w:rPr>
        <w:t>Children First Act 2015</w:t>
      </w:r>
      <w:r>
        <w:rPr>
          <w:rFonts w:cstheme="minorHAnsi"/>
          <w: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 xml:space="preserve">The </w:t>
      </w:r>
      <w:r w:rsidR="00DC7703">
        <w:rPr>
          <w:rFonts w:cstheme="minorHAnsi"/>
        </w:rPr>
        <w:t>Leinster School of Music &amp; Drama</w:t>
      </w:r>
      <w:r w:rsidR="002E26CA">
        <w:rPr>
          <w:rFonts w:cstheme="minorHAnsi"/>
        </w:rPr>
        <w:t xml:space="preserve"> (Griffith College) </w:t>
      </w:r>
      <w:r w:rsidRPr="0073549A">
        <w:rPr>
          <w:rFonts w:cstheme="minorHAnsi"/>
        </w:rPr>
        <w:t>has a Health and Safety policy</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Parents/Guardians are advised to wait in the reception area for the total duration of the class</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All students under the age of 18 must be supervised at all times by a parent/guardian/carer excluding time spent in class</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 xml:space="preserve">The </w:t>
      </w:r>
      <w:r w:rsidR="00DC7703">
        <w:rPr>
          <w:rFonts w:cstheme="minorHAnsi"/>
        </w:rPr>
        <w:t>Leinster School of Music &amp; Drama</w:t>
      </w:r>
      <w:r w:rsidRPr="0073549A">
        <w:rPr>
          <w:rFonts w:cstheme="minorHAnsi"/>
        </w:rPr>
        <w:t xml:space="preserve"> adheres to the requirements of the Garda Vetti</w:t>
      </w:r>
      <w:r w:rsidR="002E26CA">
        <w:rPr>
          <w:rFonts w:cstheme="minorHAnsi"/>
        </w:rPr>
        <w:t xml:space="preserve">ng legislation and relevant Department of Education &amp; Skills </w:t>
      </w:r>
      <w:r w:rsidRPr="0073549A">
        <w:rPr>
          <w:rFonts w:cstheme="minorHAnsi"/>
        </w:rPr>
        <w:t>circulars in relation to recruitment and Garda Vetting</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The</w:t>
      </w:r>
      <w:r w:rsidR="00DC7703">
        <w:rPr>
          <w:rFonts w:cstheme="minorHAnsi"/>
        </w:rPr>
        <w:t xml:space="preserve"> Leinster School of Music &amp; Drama</w:t>
      </w:r>
      <w:r w:rsidRPr="0073549A">
        <w:rPr>
          <w:rFonts w:cstheme="minorHAnsi"/>
        </w:rPr>
        <w:t xml:space="preserve"> has a codes of conduct for school personnel (teaching and non – teaching staff)</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 xml:space="preserve">The </w:t>
      </w:r>
      <w:r w:rsidR="00DC7703">
        <w:rPr>
          <w:rFonts w:cstheme="minorHAnsi"/>
        </w:rPr>
        <w:t>Leinster School of Music &amp; Drama</w:t>
      </w:r>
      <w:r w:rsidRPr="0073549A">
        <w:rPr>
          <w:rFonts w:cstheme="minorHAnsi"/>
        </w:rPr>
        <w:t xml:space="preserve"> complies with the agreed disciplinary procedures for teaching staff</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 xml:space="preserve">The </w:t>
      </w:r>
      <w:r w:rsidR="00DC7703">
        <w:rPr>
          <w:rFonts w:cstheme="minorHAnsi"/>
        </w:rPr>
        <w:t>Leinster School of Music &amp; Drama:</w:t>
      </w:r>
    </w:p>
    <w:p w:rsidR="00BF080C" w:rsidRPr="0073549A" w:rsidRDefault="00BF080C" w:rsidP="00B961E9">
      <w:pPr>
        <w:pStyle w:val="ListParagraph"/>
        <w:numPr>
          <w:ilvl w:val="1"/>
          <w:numId w:val="4"/>
        </w:numPr>
        <w:jc w:val="both"/>
        <w:rPr>
          <w:rFonts w:cstheme="minorHAnsi"/>
        </w:rPr>
      </w:pPr>
      <w:r w:rsidRPr="0073549A">
        <w:rPr>
          <w:rFonts w:cstheme="minorHAnsi"/>
        </w:rPr>
        <w:t xml:space="preserve">Has provided each member of school staff with a copy of the school’s </w:t>
      </w:r>
      <w:r w:rsidRPr="0073549A">
        <w:rPr>
          <w:rFonts w:cstheme="minorHAnsi"/>
          <w:i/>
        </w:rPr>
        <w:t>Child Safeguarding Statement</w:t>
      </w:r>
      <w:r w:rsidR="00DC7703">
        <w:rPr>
          <w:rFonts w:cstheme="minorHAnsi"/>
          <w:i/>
        </w:rPr>
        <w:t>;</w:t>
      </w:r>
    </w:p>
    <w:p w:rsidR="00BF080C" w:rsidRPr="0073549A" w:rsidRDefault="00BF080C" w:rsidP="00B961E9">
      <w:pPr>
        <w:pStyle w:val="ListParagraph"/>
        <w:numPr>
          <w:ilvl w:val="1"/>
          <w:numId w:val="4"/>
        </w:numPr>
        <w:jc w:val="both"/>
        <w:rPr>
          <w:rFonts w:cstheme="minorHAnsi"/>
        </w:rPr>
      </w:pPr>
      <w:r w:rsidRPr="0073549A">
        <w:rPr>
          <w:rFonts w:cstheme="minorHAnsi"/>
        </w:rPr>
        <w:t xml:space="preserve">Ensures that all new staff are provided with a copy of the school’s </w:t>
      </w:r>
      <w:r w:rsidRPr="0073549A">
        <w:rPr>
          <w:rFonts w:cstheme="minorHAnsi"/>
          <w:i/>
        </w:rPr>
        <w:t>Child Safeguarding Statement</w:t>
      </w:r>
      <w:r w:rsidR="00DC7703">
        <w:rPr>
          <w:rFonts w:cstheme="minorHAnsi"/>
          <w:i/>
        </w:rPr>
        <w:t>;</w:t>
      </w:r>
    </w:p>
    <w:p w:rsidR="002E26CA" w:rsidRPr="002E26CA" w:rsidRDefault="00BF080C" w:rsidP="002E26CA">
      <w:pPr>
        <w:pStyle w:val="ListParagraph"/>
        <w:numPr>
          <w:ilvl w:val="1"/>
          <w:numId w:val="4"/>
        </w:numPr>
        <w:jc w:val="both"/>
        <w:rPr>
          <w:rFonts w:cstheme="minorHAnsi"/>
        </w:rPr>
      </w:pPr>
      <w:r w:rsidRPr="0073549A">
        <w:rPr>
          <w:rFonts w:cstheme="minorHAnsi"/>
        </w:rPr>
        <w:t>Encourages staff to avail of relevant training</w:t>
      </w:r>
      <w:r w:rsidR="00DC7703">
        <w:rPr>
          <w:rFonts w:cstheme="minorHAnsi"/>
        </w:rPr>
        <w:t>;</w:t>
      </w:r>
      <w:r w:rsidR="002E26CA">
        <w:rPr>
          <w:rFonts w:cstheme="minorHAnsi"/>
        </w:rPr>
        <w:t xml:space="preserve"> </w:t>
      </w:r>
      <w:r w:rsidR="002E26CA" w:rsidRPr="002E26CA">
        <w:rPr>
          <w:rFonts w:ascii="Times New Roman" w:hAnsi="Times New Roman" w:cs="Times New Roman"/>
        </w:rPr>
        <w:t>The Tusla online training is available on;</w:t>
      </w:r>
    </w:p>
    <w:p w:rsidR="002E26CA" w:rsidRPr="002E26CA" w:rsidRDefault="000E50A2" w:rsidP="002E26CA">
      <w:pPr>
        <w:pStyle w:val="ListParagraph"/>
        <w:ind w:right="-188"/>
        <w:jc w:val="both"/>
        <w:rPr>
          <w:rFonts w:ascii="Times New Roman" w:hAnsi="Times New Roman" w:cs="Times New Roman"/>
        </w:rPr>
      </w:pPr>
      <w:hyperlink r:id="rId8" w:history="1">
        <w:r w:rsidR="002E26CA" w:rsidRPr="002E26CA">
          <w:rPr>
            <w:rStyle w:val="Hyperlink"/>
            <w:rFonts w:ascii="Times New Roman" w:hAnsi="Times New Roman" w:cs="Times New Roman"/>
          </w:rPr>
          <w:t>http://www.tusla.ie/children-first/children-first-e-learning-programme</w:t>
        </w:r>
      </w:hyperlink>
    </w:p>
    <w:p w:rsidR="00BF080C" w:rsidRPr="0073549A" w:rsidRDefault="00BF080C" w:rsidP="00B961E9">
      <w:pPr>
        <w:pStyle w:val="ListParagraph"/>
        <w:numPr>
          <w:ilvl w:val="1"/>
          <w:numId w:val="4"/>
        </w:numPr>
        <w:jc w:val="both"/>
        <w:rPr>
          <w:rFonts w:cstheme="minorHAnsi"/>
        </w:rPr>
      </w:pPr>
      <w:r w:rsidRPr="0073549A">
        <w:rPr>
          <w:rFonts w:cstheme="minorHAnsi"/>
        </w:rPr>
        <w:t>Encourages board of management members to avail of relevant training</w:t>
      </w:r>
      <w:r w:rsidR="00DC7703">
        <w:rPr>
          <w:rFonts w:cstheme="minorHAnsi"/>
        </w:rPr>
        <w:t>;</w:t>
      </w:r>
    </w:p>
    <w:p w:rsidR="00BF080C" w:rsidRPr="0073549A" w:rsidRDefault="00BF080C" w:rsidP="00B961E9">
      <w:pPr>
        <w:pStyle w:val="ListParagraph"/>
        <w:numPr>
          <w:ilvl w:val="1"/>
          <w:numId w:val="4"/>
        </w:numPr>
        <w:jc w:val="both"/>
        <w:rPr>
          <w:rFonts w:cstheme="minorHAnsi"/>
        </w:rPr>
      </w:pPr>
      <w:r w:rsidRPr="0073549A">
        <w:rPr>
          <w:rFonts w:cstheme="minorHAnsi"/>
        </w:rPr>
        <w:t>Maintains records of all staff and board member training</w:t>
      </w:r>
      <w:r w:rsidR="00DC7703">
        <w:rPr>
          <w:rFonts w:cstheme="minorHAnsi"/>
        </w:rPr>
        <w:t>.</w:t>
      </w:r>
    </w:p>
    <w:p w:rsidR="00DC7703" w:rsidRDefault="00DC7703" w:rsidP="00DC7703">
      <w:pPr>
        <w:pStyle w:val="ListParagraph"/>
        <w:jc w:val="both"/>
        <w:rPr>
          <w:rFonts w:cstheme="minorHAnsi"/>
        </w:rPr>
      </w:pPr>
    </w:p>
    <w:p w:rsidR="00BF080C" w:rsidRPr="0073549A" w:rsidRDefault="00BF080C" w:rsidP="00B961E9">
      <w:pPr>
        <w:pStyle w:val="ListParagraph"/>
        <w:numPr>
          <w:ilvl w:val="0"/>
          <w:numId w:val="4"/>
        </w:numPr>
        <w:jc w:val="both"/>
        <w:rPr>
          <w:rFonts w:cstheme="minorHAnsi"/>
        </w:rPr>
      </w:pPr>
      <w:r w:rsidRPr="0073549A">
        <w:rPr>
          <w:rFonts w:cstheme="minorHAnsi"/>
        </w:rPr>
        <w:t xml:space="preserve">The </w:t>
      </w:r>
      <w:r w:rsidR="00DC7703">
        <w:rPr>
          <w:rFonts w:cstheme="minorHAnsi"/>
        </w:rPr>
        <w:t>Leinster School of Music &amp; Drama</w:t>
      </w:r>
      <w:r w:rsidRPr="0073549A">
        <w:rPr>
          <w:rFonts w:cstheme="minorHAnsi"/>
        </w:rPr>
        <w:t xml:space="preserve"> has in place a policy and procedures in respect of student teacher placements</w:t>
      </w:r>
      <w:r w:rsidR="00DC7703">
        <w:rPr>
          <w:rFonts w:cstheme="minorHAnsi"/>
        </w:rPr>
        <w:t>.</w:t>
      </w:r>
    </w:p>
    <w:p w:rsidR="00BF080C" w:rsidRPr="0073549A" w:rsidRDefault="00BF080C" w:rsidP="00B961E9">
      <w:pPr>
        <w:pBdr>
          <w:bottom w:val="single" w:sz="12" w:space="1" w:color="auto"/>
        </w:pBdr>
        <w:jc w:val="both"/>
        <w:rPr>
          <w:rFonts w:cstheme="minorHAnsi"/>
          <w:b/>
        </w:rPr>
      </w:pPr>
    </w:p>
    <w:p w:rsidR="007D66D4" w:rsidRPr="0073549A" w:rsidRDefault="007D66D4" w:rsidP="00B961E9">
      <w:pPr>
        <w:pBdr>
          <w:bottom w:val="single" w:sz="12" w:space="1" w:color="auto"/>
        </w:pBdr>
        <w:jc w:val="both"/>
        <w:rPr>
          <w:rFonts w:cstheme="minorHAnsi"/>
          <w:b/>
        </w:rPr>
      </w:pPr>
    </w:p>
    <w:p w:rsidR="00BF080C" w:rsidRPr="0073549A" w:rsidRDefault="00BF080C" w:rsidP="00B961E9">
      <w:pPr>
        <w:jc w:val="both"/>
        <w:rPr>
          <w:rFonts w:cstheme="minorHAnsi"/>
        </w:rPr>
      </w:pPr>
    </w:p>
    <w:tbl>
      <w:tblPr>
        <w:tblStyle w:val="TableGrid"/>
        <w:tblW w:w="9351" w:type="dxa"/>
        <w:shd w:val="clear" w:color="auto" w:fill="7FC0DB" w:themeFill="accent1" w:themeFillTint="99"/>
        <w:tblLook w:val="04A0" w:firstRow="1" w:lastRow="0" w:firstColumn="1" w:lastColumn="0" w:noHBand="0" w:noVBand="1"/>
      </w:tblPr>
      <w:tblGrid>
        <w:gridCol w:w="9351"/>
      </w:tblGrid>
      <w:tr w:rsidR="00BF080C" w:rsidRPr="0073549A" w:rsidTr="006674C5">
        <w:tc>
          <w:tcPr>
            <w:tcW w:w="9351" w:type="dxa"/>
            <w:shd w:val="clear" w:color="auto" w:fill="7FC0DB" w:themeFill="accent1" w:themeFillTint="99"/>
          </w:tcPr>
          <w:p w:rsidR="00BF080C" w:rsidRPr="0073549A" w:rsidRDefault="00BF080C" w:rsidP="00B961E9">
            <w:pPr>
              <w:jc w:val="both"/>
              <w:rPr>
                <w:rFonts w:cstheme="minorHAnsi"/>
              </w:rPr>
            </w:pPr>
            <w:r w:rsidRPr="0073549A">
              <w:rPr>
                <w:rFonts w:cstheme="minorHAnsi"/>
                <w:b/>
              </w:rPr>
              <w:t>Important Note:</w:t>
            </w:r>
            <w:r w:rsidRPr="0073549A">
              <w:rPr>
                <w:rFonts w:cstheme="minorHAnsi"/>
              </w:rPr>
              <w:t xml:space="preserve">  It should be noted that risk in the context of this risk assessment is the risk of </w:t>
            </w:r>
          </w:p>
          <w:p w:rsidR="00BF080C" w:rsidRPr="0073549A" w:rsidRDefault="00BF080C" w:rsidP="00B961E9">
            <w:pPr>
              <w:jc w:val="both"/>
              <w:rPr>
                <w:rFonts w:cstheme="minorHAnsi"/>
              </w:rPr>
            </w:pPr>
            <w:r w:rsidRPr="0073549A">
              <w:rPr>
                <w:rFonts w:cstheme="minorHAnsi"/>
              </w:rPr>
              <w:t>“harm” as defined in the Children First Act 2015 and not general health and safety risk.  The definition</w:t>
            </w:r>
          </w:p>
          <w:p w:rsidR="00BF080C" w:rsidRPr="0073549A" w:rsidRDefault="00BF080C" w:rsidP="00B961E9">
            <w:pPr>
              <w:jc w:val="both"/>
              <w:rPr>
                <w:rFonts w:cstheme="minorHAnsi"/>
              </w:rPr>
            </w:pPr>
            <w:r w:rsidRPr="0073549A">
              <w:rPr>
                <w:rFonts w:cstheme="minorHAnsi"/>
              </w:rPr>
              <w:t xml:space="preserve"> of harm is set out in Chapter 4 of the </w:t>
            </w:r>
            <w:r w:rsidRPr="0073549A">
              <w:rPr>
                <w:rFonts w:cstheme="minorHAnsi"/>
                <w:i/>
              </w:rPr>
              <w:t>Child Protection Procedures for Primary and Post- Primary</w:t>
            </w:r>
          </w:p>
          <w:p w:rsidR="00BF080C" w:rsidRPr="0073549A" w:rsidRDefault="00BF080C" w:rsidP="00B961E9">
            <w:pPr>
              <w:jc w:val="both"/>
              <w:rPr>
                <w:rFonts w:cstheme="minorHAnsi"/>
                <w:i/>
              </w:rPr>
            </w:pPr>
            <w:r w:rsidRPr="0073549A">
              <w:rPr>
                <w:rFonts w:cstheme="minorHAnsi"/>
                <w:i/>
              </w:rPr>
              <w:t xml:space="preserve"> Schools 2017</w:t>
            </w:r>
          </w:p>
        </w:tc>
      </w:tr>
    </w:tbl>
    <w:p w:rsidR="00BF080C" w:rsidRPr="0073549A" w:rsidRDefault="00BF080C" w:rsidP="00B961E9">
      <w:pPr>
        <w:spacing w:after="0"/>
        <w:jc w:val="both"/>
        <w:rPr>
          <w:rFonts w:cstheme="minorHAnsi"/>
        </w:rPr>
      </w:pPr>
    </w:p>
    <w:p w:rsidR="00BF080C" w:rsidRPr="0073549A" w:rsidRDefault="00BF080C" w:rsidP="00B961E9">
      <w:pPr>
        <w:jc w:val="both"/>
        <w:rPr>
          <w:rFonts w:cstheme="minorHAnsi"/>
        </w:rPr>
      </w:pPr>
      <w:r w:rsidRPr="0073549A">
        <w:rPr>
          <w:rFonts w:cstheme="minorHAns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BF080C" w:rsidRPr="0073549A" w:rsidRDefault="00BF080C" w:rsidP="00B961E9">
      <w:pPr>
        <w:spacing w:after="0"/>
        <w:jc w:val="both"/>
        <w:rPr>
          <w:rFonts w:cstheme="minorHAnsi"/>
          <w:color w:val="FF0000"/>
        </w:rPr>
      </w:pPr>
      <w:r w:rsidRPr="0073549A">
        <w:rPr>
          <w:rFonts w:cstheme="minorHAnsi"/>
        </w:rPr>
        <w:t xml:space="preserve">This risk assessment has been completed by the Board of </w:t>
      </w:r>
      <w:r w:rsidRPr="0073549A">
        <w:rPr>
          <w:rFonts w:cstheme="minorHAnsi"/>
          <w:highlight w:val="yellow"/>
        </w:rPr>
        <w:t xml:space="preserve">Management on </w:t>
      </w:r>
      <w:r w:rsidRPr="0073549A">
        <w:rPr>
          <w:rFonts w:cstheme="minorHAnsi"/>
          <w:b/>
          <w:highlight w:val="yellow"/>
        </w:rPr>
        <w:t>06 March 2018</w:t>
      </w:r>
      <w:r w:rsidRPr="0073549A">
        <w:rPr>
          <w:rFonts w:cstheme="minorHAnsi"/>
          <w:b/>
        </w:rPr>
        <w:t xml:space="preserve">. </w:t>
      </w:r>
      <w:r w:rsidRPr="0073549A">
        <w:rPr>
          <w:rFonts w:cstheme="minorHAnsi"/>
        </w:rPr>
        <w:t>It shall be reviewed as part of the school’s annual review of its Child Safeguarding Statement</w:t>
      </w:r>
      <w:r w:rsidRPr="0073549A">
        <w:rPr>
          <w:rFonts w:cstheme="minorHAnsi"/>
          <w:color w:val="FF0000"/>
        </w:rPr>
        <w:t>.</w:t>
      </w:r>
    </w:p>
    <w:p w:rsidR="00BF080C" w:rsidRPr="0073549A" w:rsidRDefault="00BF080C" w:rsidP="00B961E9">
      <w:pPr>
        <w:spacing w:after="0"/>
        <w:jc w:val="both"/>
        <w:rPr>
          <w:rFonts w:cstheme="minorHAnsi"/>
        </w:rPr>
      </w:pPr>
    </w:p>
    <w:p w:rsidR="00BF080C" w:rsidRPr="0073549A" w:rsidRDefault="00BF080C" w:rsidP="00B961E9">
      <w:pPr>
        <w:autoSpaceDE w:val="0"/>
        <w:autoSpaceDN w:val="0"/>
        <w:spacing w:after="0" w:line="240" w:lineRule="auto"/>
        <w:jc w:val="both"/>
        <w:rPr>
          <w:rFonts w:cstheme="minorHAnsi"/>
          <w:color w:val="000000"/>
        </w:rPr>
      </w:pPr>
      <w:r w:rsidRPr="0073549A">
        <w:rPr>
          <w:rFonts w:cstheme="minorHAnsi"/>
          <w:color w:val="000000"/>
        </w:rPr>
        <w:t xml:space="preserve">Signed _____________________________________ Date ________________ </w:t>
      </w:r>
    </w:p>
    <w:p w:rsidR="00BF080C" w:rsidRPr="0073549A" w:rsidRDefault="00BF080C" w:rsidP="00B961E9">
      <w:pPr>
        <w:autoSpaceDE w:val="0"/>
        <w:autoSpaceDN w:val="0"/>
        <w:spacing w:after="0" w:line="240" w:lineRule="auto"/>
        <w:jc w:val="both"/>
        <w:rPr>
          <w:rFonts w:cstheme="minorHAnsi"/>
          <w:color w:val="000000"/>
        </w:rPr>
      </w:pPr>
    </w:p>
    <w:p w:rsidR="00BF080C" w:rsidRPr="0073549A" w:rsidRDefault="00BF080C" w:rsidP="00B961E9">
      <w:pPr>
        <w:autoSpaceDE w:val="0"/>
        <w:autoSpaceDN w:val="0"/>
        <w:spacing w:after="0" w:line="240" w:lineRule="auto"/>
        <w:jc w:val="both"/>
        <w:rPr>
          <w:rFonts w:cstheme="minorHAnsi"/>
          <w:i/>
          <w:color w:val="000000"/>
        </w:rPr>
      </w:pPr>
      <w:r w:rsidRPr="0073549A">
        <w:rPr>
          <w:rFonts w:cstheme="minorHAnsi"/>
          <w:i/>
          <w:color w:val="000000"/>
        </w:rPr>
        <w:t xml:space="preserve">Chairperson, Board of Management </w:t>
      </w:r>
    </w:p>
    <w:p w:rsidR="00BF080C" w:rsidRPr="0073549A" w:rsidRDefault="00BF080C" w:rsidP="00B961E9">
      <w:pPr>
        <w:autoSpaceDE w:val="0"/>
        <w:autoSpaceDN w:val="0"/>
        <w:spacing w:after="0" w:line="240" w:lineRule="auto"/>
        <w:jc w:val="both"/>
        <w:rPr>
          <w:rFonts w:cstheme="minorHAnsi"/>
          <w:color w:val="000000"/>
        </w:rPr>
      </w:pPr>
    </w:p>
    <w:p w:rsidR="00BF080C" w:rsidRPr="0073549A" w:rsidRDefault="00BF080C" w:rsidP="00B961E9">
      <w:pPr>
        <w:autoSpaceDE w:val="0"/>
        <w:autoSpaceDN w:val="0"/>
        <w:spacing w:after="0" w:line="240" w:lineRule="auto"/>
        <w:jc w:val="both"/>
        <w:rPr>
          <w:rFonts w:cstheme="minorHAnsi"/>
          <w:color w:val="000000"/>
        </w:rPr>
      </w:pPr>
      <w:r w:rsidRPr="0073549A">
        <w:rPr>
          <w:rFonts w:cstheme="minorHAnsi"/>
          <w:color w:val="000000"/>
        </w:rPr>
        <w:t xml:space="preserve">Signed _____________________________________ Date ________________ </w:t>
      </w:r>
    </w:p>
    <w:p w:rsidR="00BF080C" w:rsidRPr="0073549A" w:rsidRDefault="00BF080C" w:rsidP="00B961E9">
      <w:pPr>
        <w:autoSpaceDE w:val="0"/>
        <w:autoSpaceDN w:val="0"/>
        <w:spacing w:after="0" w:line="240" w:lineRule="auto"/>
        <w:jc w:val="both"/>
        <w:rPr>
          <w:rFonts w:cstheme="minorHAnsi"/>
          <w:color w:val="000000"/>
        </w:rPr>
      </w:pPr>
    </w:p>
    <w:p w:rsidR="00BF080C" w:rsidRPr="0073549A" w:rsidRDefault="00BF080C" w:rsidP="00B961E9">
      <w:pPr>
        <w:autoSpaceDE w:val="0"/>
        <w:autoSpaceDN w:val="0"/>
        <w:spacing w:after="0" w:line="240" w:lineRule="auto"/>
        <w:jc w:val="both"/>
        <w:rPr>
          <w:rFonts w:cstheme="minorHAnsi"/>
          <w:i/>
          <w:color w:val="000000"/>
        </w:rPr>
      </w:pPr>
      <w:r w:rsidRPr="0073549A">
        <w:rPr>
          <w:rFonts w:cstheme="minorHAnsi"/>
          <w:i/>
          <w:color w:val="000000"/>
        </w:rPr>
        <w:t>Principal/Secretary to the Board of Management</w:t>
      </w:r>
    </w:p>
    <w:sectPr w:rsidR="00BF080C" w:rsidRPr="0073549A" w:rsidSect="00BF080C">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0C" w:rsidRDefault="00BF080C" w:rsidP="00BF080C">
      <w:pPr>
        <w:spacing w:after="0" w:line="240" w:lineRule="auto"/>
      </w:pPr>
      <w:r>
        <w:separator/>
      </w:r>
    </w:p>
  </w:endnote>
  <w:endnote w:type="continuationSeparator" w:id="0">
    <w:p w:rsidR="00BF080C" w:rsidRDefault="00BF080C" w:rsidP="00BF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826837"/>
      <w:docPartObj>
        <w:docPartGallery w:val="Page Numbers (Bottom of Page)"/>
        <w:docPartUnique/>
      </w:docPartObj>
    </w:sdtPr>
    <w:sdtEndPr/>
    <w:sdtContent>
      <w:sdt>
        <w:sdtPr>
          <w:id w:val="1728636285"/>
          <w:docPartObj>
            <w:docPartGallery w:val="Page Numbers (Top of Page)"/>
            <w:docPartUnique/>
          </w:docPartObj>
        </w:sdtPr>
        <w:sdtEndPr/>
        <w:sdtContent>
          <w:p w:rsidR="00DB3955" w:rsidRDefault="00DB3955">
            <w:pPr>
              <w:pStyle w:val="Footer"/>
              <w:pBdr>
                <w:bottom w:val="single" w:sz="12" w:space="1" w:color="auto"/>
              </w:pBdr>
              <w:jc w:val="center"/>
            </w:pPr>
          </w:p>
          <w:p w:rsidR="00DB3955" w:rsidRDefault="00DB39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50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0A2">
              <w:rPr>
                <w:b/>
                <w:bCs/>
                <w:noProof/>
              </w:rPr>
              <w:t>4</w:t>
            </w:r>
            <w:r>
              <w:rPr>
                <w:b/>
                <w:bCs/>
                <w:sz w:val="24"/>
                <w:szCs w:val="24"/>
              </w:rPr>
              <w:fldChar w:fldCharType="end"/>
            </w:r>
          </w:p>
        </w:sdtContent>
      </w:sdt>
    </w:sdtContent>
  </w:sdt>
  <w:p w:rsidR="00DB3955" w:rsidRDefault="00DB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0C" w:rsidRDefault="00BF080C" w:rsidP="00BF080C">
      <w:pPr>
        <w:spacing w:after="0" w:line="240" w:lineRule="auto"/>
      </w:pPr>
      <w:r>
        <w:separator/>
      </w:r>
    </w:p>
  </w:footnote>
  <w:footnote w:type="continuationSeparator" w:id="0">
    <w:p w:rsidR="00BF080C" w:rsidRDefault="00BF080C" w:rsidP="00BF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0C" w:rsidRDefault="00BF080C">
    <w:pPr>
      <w:pStyle w:val="Header"/>
      <w:pBdr>
        <w:bottom w:val="single" w:sz="12" w:space="1" w:color="auto"/>
      </w:pBdr>
      <w:rPr>
        <w:b/>
      </w:rPr>
    </w:pPr>
    <w:r w:rsidRPr="00BF080C">
      <w:rPr>
        <w:b/>
      </w:rPr>
      <w:t>Child Safeguarding Risk Assessment</w:t>
    </w:r>
    <w:r w:rsidRPr="00BF080C">
      <w:rPr>
        <w:b/>
      </w:rPr>
      <w:tab/>
    </w:r>
    <w:r w:rsidRPr="00BF080C">
      <w:rPr>
        <w:b/>
      </w:rPr>
      <w:tab/>
      <w:t>2018</w:t>
    </w:r>
  </w:p>
  <w:p w:rsidR="00BF080C" w:rsidRPr="00BF080C" w:rsidRDefault="00BF080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0A5"/>
    <w:multiLevelType w:val="hybridMultilevel"/>
    <w:tmpl w:val="BFD25D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DF7E87"/>
    <w:multiLevelType w:val="multilevel"/>
    <w:tmpl w:val="C24C52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E47803"/>
    <w:multiLevelType w:val="hybridMultilevel"/>
    <w:tmpl w:val="DD745D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4640A0"/>
    <w:multiLevelType w:val="hybridMultilevel"/>
    <w:tmpl w:val="F85C7D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0C"/>
    <w:rsid w:val="000E50A2"/>
    <w:rsid w:val="002D799E"/>
    <w:rsid w:val="002E26CA"/>
    <w:rsid w:val="005220C7"/>
    <w:rsid w:val="0073549A"/>
    <w:rsid w:val="007A1DDF"/>
    <w:rsid w:val="007D66D4"/>
    <w:rsid w:val="00B961E9"/>
    <w:rsid w:val="00BF080C"/>
    <w:rsid w:val="00DB3955"/>
    <w:rsid w:val="00DC7703"/>
    <w:rsid w:val="00F57E84"/>
    <w:rsid w:val="00FF7A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C7D37-4223-4EDD-8364-84DD9017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8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080C"/>
    <w:rPr>
      <w:rFonts w:eastAsiaTheme="minorEastAsia"/>
      <w:lang w:val="en-US"/>
    </w:rPr>
  </w:style>
  <w:style w:type="paragraph" w:styleId="ListParagraph">
    <w:name w:val="List Paragraph"/>
    <w:basedOn w:val="Normal"/>
    <w:uiPriority w:val="34"/>
    <w:qFormat/>
    <w:rsid w:val="00BF080C"/>
    <w:pPr>
      <w:ind w:left="720"/>
      <w:contextualSpacing/>
    </w:pPr>
  </w:style>
  <w:style w:type="table" w:styleId="TableGrid">
    <w:name w:val="Table Grid"/>
    <w:basedOn w:val="TableNormal"/>
    <w:uiPriority w:val="39"/>
    <w:rsid w:val="00B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0C"/>
  </w:style>
  <w:style w:type="paragraph" w:styleId="Footer">
    <w:name w:val="footer"/>
    <w:basedOn w:val="Normal"/>
    <w:link w:val="FooterChar"/>
    <w:uiPriority w:val="99"/>
    <w:unhideWhenUsed/>
    <w:rsid w:val="00BF0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0C"/>
  </w:style>
  <w:style w:type="paragraph" w:styleId="BalloonText">
    <w:name w:val="Balloon Text"/>
    <w:basedOn w:val="Normal"/>
    <w:link w:val="BalloonTextChar"/>
    <w:uiPriority w:val="99"/>
    <w:semiHidden/>
    <w:unhideWhenUsed/>
    <w:rsid w:val="00B9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E9"/>
    <w:rPr>
      <w:rFonts w:ascii="Segoe UI" w:hAnsi="Segoe UI" w:cs="Segoe UI"/>
      <w:sz w:val="18"/>
      <w:szCs w:val="18"/>
    </w:rPr>
  </w:style>
  <w:style w:type="character" w:styleId="Hyperlink">
    <w:name w:val="Hyperlink"/>
    <w:basedOn w:val="DefaultParagraphFont"/>
    <w:uiPriority w:val="99"/>
    <w:unhideWhenUsed/>
    <w:rsid w:val="002E26C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children-first/children-first-e-learning-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2018-03-06T00:00:00</PublishDate>
  <Abstract/>
  <CompanyAddress>South Circular Road, Dublin 8, Ireland</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 Safeguarding Risk Assessment</vt:lpstr>
    </vt:vector>
  </TitlesOfParts>
  <Company>Griffith College Dublin</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Risk Assessment</dc:title>
  <dc:subject>The Leinster School of Music &amp; Drama</dc:subject>
  <dc:creator>March 2018</dc:creator>
  <cp:keywords/>
  <dc:description/>
  <cp:lastModifiedBy>Karen Casey</cp:lastModifiedBy>
  <cp:revision>2</cp:revision>
  <cp:lastPrinted>2018-03-06T15:42:00Z</cp:lastPrinted>
  <dcterms:created xsi:type="dcterms:W3CDTF">2018-03-06T16:46:00Z</dcterms:created>
  <dcterms:modified xsi:type="dcterms:W3CDTF">2018-03-06T16:46:00Z</dcterms:modified>
</cp:coreProperties>
</file>